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8E5" w:rsidRDefault="00C558E5"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A65099" w:rsidRDefault="00A65099" w:rsidP="003912CE">
      <w:pPr>
        <w:pStyle w:val="a3"/>
        <w:jc w:val="center"/>
        <w:rPr>
          <w:rFonts w:ascii="Times New Roman" w:hAnsi="Times New Roman" w:cs="Times New Roman"/>
          <w:sz w:val="24"/>
          <w:szCs w:val="24"/>
          <w:lang w:val="ro-MD"/>
        </w:rPr>
      </w:pPr>
    </w:p>
    <w:p w:rsidR="00C558E5" w:rsidRPr="003912CE" w:rsidRDefault="00C558E5" w:rsidP="003912CE">
      <w:pPr>
        <w:pStyle w:val="a3"/>
        <w:jc w:val="center"/>
        <w:rPr>
          <w:rFonts w:ascii="Times New Roman" w:hAnsi="Times New Roman" w:cs="Times New Roman"/>
          <w:sz w:val="24"/>
          <w:szCs w:val="24"/>
          <w:lang w:val="ro-MD"/>
        </w:rPr>
      </w:pPr>
    </w:p>
    <w:p w:rsidR="008E41F5" w:rsidRPr="00365A2E" w:rsidRDefault="008E41F5" w:rsidP="003912CE">
      <w:pPr>
        <w:pStyle w:val="a3"/>
        <w:jc w:val="center"/>
        <w:rPr>
          <w:rFonts w:ascii="Times New Roman" w:hAnsi="Times New Roman" w:cs="Times New Roman"/>
          <w:b/>
          <w:bCs/>
          <w:lang w:val="ro-MD"/>
        </w:rPr>
      </w:pPr>
      <w:r w:rsidRPr="00365A2E">
        <w:rPr>
          <w:rFonts w:ascii="Times New Roman" w:hAnsi="Times New Roman" w:cs="Times New Roman"/>
          <w:b/>
          <w:bCs/>
          <w:lang w:val="ro-MD"/>
        </w:rPr>
        <w:t>«</w:t>
      </w:r>
      <w:r w:rsidR="00BF488C" w:rsidRPr="00BF488C">
        <w:t xml:space="preserve"> </w:t>
      </w:r>
      <w:r w:rsidR="00BF488C" w:rsidRPr="00BF488C">
        <w:rPr>
          <w:rFonts w:ascii="Times New Roman" w:hAnsi="Times New Roman" w:cs="Times New Roman"/>
          <w:b/>
          <w:bCs/>
          <w:lang w:val="ro-MD"/>
        </w:rPr>
        <w:t xml:space="preserve">Поставка ремонтных материалов/ Materiale de reparație </w:t>
      </w:r>
      <w:r w:rsidRPr="00365A2E">
        <w:rPr>
          <w:rFonts w:ascii="Times New Roman" w:hAnsi="Times New Roman" w:cs="Times New Roman"/>
          <w:b/>
          <w:bCs/>
          <w:lang w:val="ro-MD"/>
        </w:rPr>
        <w:t>»</w:t>
      </w:r>
    </w:p>
    <w:p w:rsidR="008E41F5" w:rsidRPr="00A65099" w:rsidRDefault="008E41F5" w:rsidP="003912CE">
      <w:pPr>
        <w:pStyle w:val="a3"/>
        <w:jc w:val="center"/>
        <w:rPr>
          <w:rFonts w:ascii="Times New Roman" w:hAnsi="Times New Roman" w:cs="Times New Roman"/>
          <w:bCs/>
          <w:lang w:val="ro-MD"/>
        </w:rPr>
      </w:pPr>
      <w:r w:rsidRPr="00A65099">
        <w:rPr>
          <w:rFonts w:ascii="Times New Roman" w:hAnsi="Times New Roman" w:cs="Times New Roman"/>
          <w:bCs/>
          <w:lang w:val="ro-MD"/>
        </w:rPr>
        <w:t>(наименование конкурса</w:t>
      </w:r>
      <w:r w:rsidR="00232392" w:rsidRPr="00A65099">
        <w:rPr>
          <w:rFonts w:ascii="Times New Roman" w:hAnsi="Times New Roman" w:cs="Times New Roman"/>
          <w:bCs/>
          <w:lang w:val="ro-MD"/>
        </w:rPr>
        <w:t>/</w:t>
      </w:r>
      <w:r w:rsidR="00232392" w:rsidRPr="003912CE">
        <w:rPr>
          <w:rFonts w:ascii="Times New Roman" w:hAnsi="Times New Roman" w:cs="Times New Roman"/>
          <w:bCs/>
          <w:lang w:val="ro-MD"/>
        </w:rPr>
        <w:t>denumirea concursului</w:t>
      </w:r>
      <w:r w:rsidRPr="00A65099">
        <w:rPr>
          <w:rFonts w:ascii="Times New Roman" w:hAnsi="Times New Roman" w:cs="Times New Roman"/>
          <w:bCs/>
          <w:lang w:val="ro-MD"/>
        </w:rPr>
        <w:t>)</w:t>
      </w:r>
    </w:p>
    <w:p w:rsidR="008E41F5" w:rsidRPr="00A65099" w:rsidRDefault="008E41F5" w:rsidP="003912CE">
      <w:pPr>
        <w:spacing w:after="0" w:line="160" w:lineRule="exact"/>
        <w:rPr>
          <w:rFonts w:ascii="Times New Roman" w:hAnsi="Times New Roman" w:cs="Times New Roman"/>
          <w:lang w:val="ro-MD"/>
        </w:rPr>
      </w:pPr>
    </w:p>
    <w:p w:rsidR="008E41F5" w:rsidRPr="00A65099" w:rsidRDefault="00CA304E" w:rsidP="003912CE">
      <w:pPr>
        <w:tabs>
          <w:tab w:val="left" w:pos="2910"/>
        </w:tabs>
        <w:spacing w:after="0"/>
        <w:jc w:val="center"/>
        <w:rPr>
          <w:rFonts w:ascii="Times New Roman" w:hAnsi="Times New Roman" w:cs="Times New Roman"/>
          <w:lang w:val="ro-MD"/>
        </w:rPr>
      </w:pPr>
      <w:r>
        <w:rPr>
          <w:rFonts w:ascii="Times New Roman" w:hAnsi="Times New Roman" w:cs="Times New Roman"/>
          <w:lang w:val="ro-RO"/>
        </w:rPr>
        <w:t xml:space="preserve">      </w:t>
      </w:r>
      <w:r w:rsidR="008E41F5" w:rsidRPr="003912CE">
        <w:rPr>
          <w:rFonts w:ascii="Times New Roman" w:hAnsi="Times New Roman" w:cs="Times New Roman"/>
          <w:lang w:val="ro-RO"/>
        </w:rPr>
        <w:t>ПЕРЕЧЕНЬ МАТЕРИАЛЬНО-ТЕХНИЧЕСКИХ РЕСУРСОВ И ИХ ОБЪЁМЫ</w:t>
      </w:r>
      <w:r w:rsidR="00B6680A" w:rsidRPr="003912CE">
        <w:rPr>
          <w:rFonts w:ascii="Times New Roman" w:hAnsi="Times New Roman" w:cs="Times New Roman"/>
          <w:lang w:val="ro-MD"/>
        </w:rPr>
        <w:t xml:space="preserve"> / </w:t>
      </w:r>
      <w:r w:rsidR="00BF488C">
        <w:rPr>
          <w:rFonts w:ascii="Times New Roman" w:hAnsi="Times New Roman" w:cs="Times New Roman"/>
          <w:lang w:val="ro-MD"/>
        </w:rPr>
        <w:br/>
      </w:r>
      <w:bookmarkStart w:id="0" w:name="_GoBack"/>
      <w:bookmarkEnd w:id="0"/>
      <w:r w:rsidR="00B6680A" w:rsidRPr="003912CE">
        <w:rPr>
          <w:rFonts w:ascii="Times New Roman" w:hAnsi="Times New Roman" w:cs="Times New Roman"/>
          <w:lang w:val="ro-MD"/>
        </w:rPr>
        <w:t>LISTA MATERIALELOR ȘI CANTITATEA</w:t>
      </w:r>
    </w:p>
    <w:tbl>
      <w:tblPr>
        <w:tblpPr w:leftFromText="180" w:rightFromText="180" w:vertAnchor="text" w:horzAnchor="page" w:tblpXSpec="center" w:tblpY="267"/>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74"/>
        <w:gridCol w:w="2835"/>
        <w:gridCol w:w="1134"/>
        <w:gridCol w:w="1559"/>
      </w:tblGrid>
      <w:tr w:rsidR="00DC2563" w:rsidRPr="003912CE" w:rsidTr="00CA304E">
        <w:trPr>
          <w:trHeight w:val="271"/>
        </w:trPr>
        <w:tc>
          <w:tcPr>
            <w:tcW w:w="704" w:type="dxa"/>
            <w:shd w:val="clear" w:color="auto" w:fill="auto"/>
            <w:noWrap/>
            <w:vAlign w:val="center"/>
            <w:hideMark/>
          </w:tcPr>
          <w:p w:rsidR="008E41F5" w:rsidRPr="003912CE" w:rsidRDefault="008E41F5" w:rsidP="003912CE">
            <w:pPr>
              <w:pStyle w:val="a5"/>
              <w:jc w:val="center"/>
              <w:rPr>
                <w:rFonts w:ascii="Times New Roman" w:hAnsi="Times New Roman" w:cs="Times New Roman"/>
                <w:b/>
                <w:lang w:val="ro-MD" w:eastAsia="ru-MD"/>
              </w:rPr>
            </w:pPr>
            <w:proofErr w:type="spellStart"/>
            <w:r w:rsidRPr="003912CE">
              <w:rPr>
                <w:rFonts w:ascii="Times New Roman" w:hAnsi="Times New Roman" w:cs="Times New Roman"/>
                <w:b/>
                <w:lang w:val="ru-MD" w:eastAsia="ru-MD"/>
              </w:rPr>
              <w:t>П.н</w:t>
            </w:r>
            <w:proofErr w:type="spellEnd"/>
            <w:r w:rsidR="00B57EB7" w:rsidRPr="003912CE">
              <w:rPr>
                <w:rFonts w:ascii="Times New Roman" w:hAnsi="Times New Roman" w:cs="Times New Roman"/>
                <w:b/>
                <w:lang w:val="ro-MD" w:eastAsia="ru-MD"/>
              </w:rPr>
              <w:t xml:space="preserve"> </w:t>
            </w:r>
            <w:r w:rsidRPr="003912CE">
              <w:rPr>
                <w:rFonts w:ascii="Times New Roman" w:hAnsi="Times New Roman" w:cs="Times New Roman"/>
                <w:b/>
                <w:lang w:val="ru-MD" w:eastAsia="ru-MD"/>
              </w:rPr>
              <w:t>/</w:t>
            </w:r>
            <w:r w:rsidR="00B57EB7" w:rsidRPr="003912CE">
              <w:rPr>
                <w:rFonts w:ascii="Times New Roman" w:hAnsi="Times New Roman" w:cs="Times New Roman"/>
                <w:b/>
                <w:lang w:val="ro-MD" w:eastAsia="ru-MD"/>
              </w:rPr>
              <w:t xml:space="preserve"> </w:t>
            </w:r>
            <w:r w:rsidRPr="003912CE">
              <w:rPr>
                <w:rFonts w:ascii="Times New Roman" w:hAnsi="Times New Roman" w:cs="Times New Roman"/>
                <w:b/>
                <w:lang w:val="ro-MD" w:eastAsia="ru-MD"/>
              </w:rPr>
              <w:t>Nr</w:t>
            </w:r>
          </w:p>
        </w:tc>
        <w:tc>
          <w:tcPr>
            <w:tcW w:w="3974" w:type="dxa"/>
            <w:shd w:val="clear" w:color="auto" w:fill="auto"/>
            <w:vAlign w:val="center"/>
            <w:hideMark/>
          </w:tcPr>
          <w:p w:rsidR="00DC2563" w:rsidRPr="003912CE" w:rsidRDefault="008E41F5" w:rsidP="003912CE">
            <w:pPr>
              <w:pStyle w:val="a5"/>
              <w:jc w:val="center"/>
              <w:rPr>
                <w:rFonts w:ascii="Times New Roman" w:hAnsi="Times New Roman" w:cs="Times New Roman"/>
                <w:b/>
                <w:lang w:val="ru-MD" w:eastAsia="ru-MD"/>
              </w:rPr>
            </w:pPr>
            <w:r w:rsidRPr="003912CE">
              <w:rPr>
                <w:rFonts w:ascii="Times New Roman" w:hAnsi="Times New Roman" w:cs="Times New Roman"/>
                <w:b/>
                <w:lang w:val="ru-MD" w:eastAsia="ru-MD"/>
              </w:rPr>
              <w:t>Наименование</w:t>
            </w:r>
            <w:r w:rsidR="00B57EB7" w:rsidRPr="003912CE">
              <w:rPr>
                <w:rFonts w:ascii="Times New Roman" w:hAnsi="Times New Roman" w:cs="Times New Roman"/>
                <w:b/>
                <w:lang w:val="ro-MD" w:eastAsia="ru-MD"/>
              </w:rPr>
              <w:t xml:space="preserve"> </w:t>
            </w:r>
          </w:p>
          <w:p w:rsidR="008E41F5" w:rsidRPr="003912CE" w:rsidRDefault="00B57EB7" w:rsidP="003912CE">
            <w:pPr>
              <w:pStyle w:val="a5"/>
              <w:jc w:val="center"/>
              <w:rPr>
                <w:rFonts w:ascii="Times New Roman" w:hAnsi="Times New Roman" w:cs="Times New Roman"/>
                <w:b/>
                <w:lang w:val="ru-MD" w:eastAsia="ru-MD"/>
              </w:rPr>
            </w:pPr>
            <w:r w:rsidRPr="003912CE">
              <w:rPr>
                <w:rFonts w:ascii="Times New Roman" w:hAnsi="Times New Roman" w:cs="Times New Roman"/>
                <w:b/>
                <w:lang w:val="ro-MD" w:eastAsia="ru-MD"/>
              </w:rPr>
              <w:t xml:space="preserve"> </w:t>
            </w:r>
            <w:r w:rsidR="008E41F5" w:rsidRPr="003912CE">
              <w:rPr>
                <w:rFonts w:ascii="Times New Roman" w:hAnsi="Times New Roman" w:cs="Times New Roman"/>
                <w:b/>
                <w:lang w:val="ro-MD" w:eastAsia="ru-MD"/>
              </w:rPr>
              <w:t>Denumire</w:t>
            </w:r>
          </w:p>
        </w:tc>
        <w:tc>
          <w:tcPr>
            <w:tcW w:w="2835" w:type="dxa"/>
            <w:shd w:val="clear" w:color="auto" w:fill="auto"/>
            <w:vAlign w:val="center"/>
            <w:hideMark/>
          </w:tcPr>
          <w:p w:rsidR="00DC2563" w:rsidRPr="003912CE" w:rsidRDefault="00DC2563" w:rsidP="003912CE">
            <w:pPr>
              <w:pStyle w:val="a5"/>
              <w:jc w:val="center"/>
              <w:rPr>
                <w:rFonts w:ascii="Times New Roman" w:hAnsi="Times New Roman" w:cs="Times New Roman"/>
                <w:b/>
                <w:lang w:eastAsia="ru-MD"/>
              </w:rPr>
            </w:pPr>
            <w:r w:rsidRPr="003912CE">
              <w:rPr>
                <w:rFonts w:ascii="Times New Roman" w:hAnsi="Times New Roman" w:cs="Times New Roman"/>
                <w:b/>
                <w:lang w:eastAsia="ru-MD"/>
              </w:rPr>
              <w:t xml:space="preserve">Технические </w:t>
            </w:r>
            <w:r w:rsidR="008E41F5" w:rsidRPr="003912CE">
              <w:rPr>
                <w:rFonts w:ascii="Times New Roman" w:hAnsi="Times New Roman" w:cs="Times New Roman"/>
                <w:b/>
                <w:lang w:eastAsia="ru-MD"/>
              </w:rPr>
              <w:t>требования</w:t>
            </w:r>
            <w:r w:rsidR="00B57EB7" w:rsidRPr="003912CE">
              <w:rPr>
                <w:rFonts w:ascii="Times New Roman" w:hAnsi="Times New Roman" w:cs="Times New Roman"/>
                <w:b/>
                <w:lang w:val="ro-MD" w:eastAsia="ru-MD"/>
              </w:rPr>
              <w:t xml:space="preserve"> </w:t>
            </w:r>
          </w:p>
          <w:p w:rsidR="008E41F5" w:rsidRPr="003912CE" w:rsidRDefault="008E41F5" w:rsidP="003912CE">
            <w:pPr>
              <w:pStyle w:val="a5"/>
              <w:jc w:val="center"/>
              <w:rPr>
                <w:rFonts w:ascii="Times New Roman" w:hAnsi="Times New Roman" w:cs="Times New Roman"/>
                <w:b/>
                <w:color w:val="1F1F1F"/>
              </w:rPr>
            </w:pPr>
            <w:r w:rsidRPr="003912CE">
              <w:rPr>
                <w:rFonts w:ascii="Times New Roman" w:hAnsi="Times New Roman" w:cs="Times New Roman"/>
                <w:b/>
                <w:color w:val="1F1F1F"/>
                <w:lang w:val="ro-RO"/>
              </w:rPr>
              <w:t>Cerințe tehnice</w:t>
            </w:r>
          </w:p>
        </w:tc>
        <w:tc>
          <w:tcPr>
            <w:tcW w:w="1134" w:type="dxa"/>
            <w:shd w:val="clear" w:color="auto" w:fill="auto"/>
            <w:vAlign w:val="center"/>
            <w:hideMark/>
          </w:tcPr>
          <w:p w:rsidR="008E41F5" w:rsidRPr="003912CE" w:rsidRDefault="008E41F5" w:rsidP="00C1231D">
            <w:pPr>
              <w:pStyle w:val="a5"/>
              <w:jc w:val="center"/>
              <w:rPr>
                <w:rFonts w:ascii="Times New Roman" w:hAnsi="Times New Roman" w:cs="Times New Roman"/>
                <w:b/>
                <w:lang w:val="en-US" w:eastAsia="ru-MD"/>
              </w:rPr>
            </w:pPr>
            <w:r w:rsidRPr="003912CE">
              <w:rPr>
                <w:rFonts w:ascii="Times New Roman" w:hAnsi="Times New Roman" w:cs="Times New Roman"/>
                <w:b/>
                <w:lang w:val="ru-MD" w:eastAsia="ru-MD"/>
              </w:rPr>
              <w:t>Ед</w:t>
            </w:r>
            <w:r w:rsidRPr="003912CE">
              <w:rPr>
                <w:rFonts w:ascii="Times New Roman" w:hAnsi="Times New Roman" w:cs="Times New Roman"/>
                <w:b/>
                <w:lang w:val="en-US" w:eastAsia="ru-MD"/>
              </w:rPr>
              <w:t xml:space="preserve">. </w:t>
            </w:r>
            <w:r w:rsidR="00C1231D" w:rsidRPr="003912CE">
              <w:rPr>
                <w:rFonts w:ascii="Times New Roman" w:hAnsi="Times New Roman" w:cs="Times New Roman"/>
                <w:b/>
                <w:lang w:eastAsia="ru-MD"/>
              </w:rPr>
              <w:t>И</w:t>
            </w:r>
            <w:proofErr w:type="spellStart"/>
            <w:r w:rsidRPr="003912CE">
              <w:rPr>
                <w:rFonts w:ascii="Times New Roman" w:hAnsi="Times New Roman" w:cs="Times New Roman"/>
                <w:b/>
                <w:lang w:val="ru-MD" w:eastAsia="ru-MD"/>
              </w:rPr>
              <w:t>зм</w:t>
            </w:r>
            <w:proofErr w:type="spellEnd"/>
            <w:r w:rsidR="00C1231D">
              <w:rPr>
                <w:rFonts w:ascii="Times New Roman" w:hAnsi="Times New Roman" w:cs="Times New Roman"/>
                <w:b/>
                <w:lang w:val="ro-MD" w:eastAsia="ru-MD"/>
              </w:rPr>
              <w:t>.</w:t>
            </w:r>
            <w:r w:rsidRPr="003912CE">
              <w:rPr>
                <w:rFonts w:ascii="Times New Roman" w:hAnsi="Times New Roman" w:cs="Times New Roman"/>
                <w:b/>
                <w:lang w:val="en-US" w:eastAsia="ru-MD"/>
              </w:rPr>
              <w:t>/</w:t>
            </w:r>
            <w:r w:rsidR="00B57EB7" w:rsidRPr="003912CE">
              <w:rPr>
                <w:rFonts w:ascii="Times New Roman" w:hAnsi="Times New Roman" w:cs="Times New Roman"/>
                <w:b/>
                <w:lang w:val="en-US" w:eastAsia="ru-MD"/>
              </w:rPr>
              <w:t xml:space="preserve"> </w:t>
            </w:r>
            <w:r w:rsidRPr="003912CE">
              <w:rPr>
                <w:rFonts w:ascii="Times New Roman" w:hAnsi="Times New Roman" w:cs="Times New Roman"/>
                <w:b/>
                <w:lang w:val="en-US"/>
              </w:rPr>
              <w:t xml:space="preserve"> Un. de măsură</w:t>
            </w:r>
          </w:p>
        </w:tc>
        <w:tc>
          <w:tcPr>
            <w:tcW w:w="1559" w:type="dxa"/>
            <w:shd w:val="clear" w:color="auto" w:fill="auto"/>
            <w:vAlign w:val="center"/>
            <w:hideMark/>
          </w:tcPr>
          <w:p w:rsidR="008E41F5" w:rsidRPr="003912CE" w:rsidRDefault="00DC2563" w:rsidP="003912CE">
            <w:pPr>
              <w:pStyle w:val="a5"/>
              <w:jc w:val="center"/>
              <w:rPr>
                <w:rFonts w:ascii="Times New Roman" w:hAnsi="Times New Roman" w:cs="Times New Roman"/>
                <w:b/>
                <w:lang w:val="ru-MD" w:eastAsia="ru-MD"/>
              </w:rPr>
            </w:pPr>
            <w:r w:rsidRPr="003912CE">
              <w:rPr>
                <w:rFonts w:ascii="Times New Roman" w:hAnsi="Times New Roman" w:cs="Times New Roman"/>
                <w:b/>
                <w:lang w:val="ru-MD" w:eastAsia="ru-MD"/>
              </w:rPr>
              <w:t>Кол</w:t>
            </w:r>
            <w:r w:rsidRPr="003912CE">
              <w:rPr>
                <w:rFonts w:ascii="Times New Roman" w:hAnsi="Times New Roman" w:cs="Times New Roman"/>
                <w:b/>
                <w:lang w:val="ro-MD" w:eastAsia="ru-MD"/>
              </w:rPr>
              <w:t>-</w:t>
            </w:r>
            <w:r w:rsidR="008E41F5" w:rsidRPr="003912CE">
              <w:rPr>
                <w:rFonts w:ascii="Times New Roman" w:hAnsi="Times New Roman" w:cs="Times New Roman"/>
                <w:b/>
                <w:lang w:val="ru-MD" w:eastAsia="ru-MD"/>
              </w:rPr>
              <w:t>во</w:t>
            </w:r>
            <w:r w:rsidR="00B57EB7" w:rsidRPr="003912CE">
              <w:rPr>
                <w:rFonts w:ascii="Times New Roman" w:hAnsi="Times New Roman" w:cs="Times New Roman"/>
                <w:b/>
                <w:lang w:val="ro-MD" w:eastAsia="ru-MD"/>
              </w:rPr>
              <w:t xml:space="preserve"> </w:t>
            </w:r>
            <w:r w:rsidR="008E41F5" w:rsidRPr="003912CE">
              <w:rPr>
                <w:rFonts w:ascii="Times New Roman" w:hAnsi="Times New Roman" w:cs="Times New Roman"/>
                <w:b/>
              </w:rPr>
              <w:t>Cantitatea</w:t>
            </w:r>
          </w:p>
        </w:tc>
      </w:tr>
      <w:tr w:rsidR="00DC2563" w:rsidRPr="003912CE" w:rsidTr="00CA304E">
        <w:trPr>
          <w:trHeight w:val="289"/>
        </w:trPr>
        <w:tc>
          <w:tcPr>
            <w:tcW w:w="704" w:type="dxa"/>
            <w:shd w:val="clear" w:color="auto" w:fill="auto"/>
            <w:noWrap/>
            <w:vAlign w:val="center"/>
          </w:tcPr>
          <w:p w:rsidR="008E41F5" w:rsidRPr="003912CE" w:rsidRDefault="008E41F5" w:rsidP="003912CE">
            <w:pPr>
              <w:pStyle w:val="a5"/>
              <w:jc w:val="center"/>
              <w:rPr>
                <w:rFonts w:ascii="Times New Roman" w:hAnsi="Times New Roman" w:cs="Times New Roman"/>
                <w:lang w:val="ru-MD" w:eastAsia="ru-MD"/>
              </w:rPr>
            </w:pPr>
            <w:r w:rsidRPr="003912CE">
              <w:rPr>
                <w:rFonts w:ascii="Times New Roman" w:hAnsi="Times New Roman" w:cs="Times New Roman"/>
                <w:lang w:val="ru-MD" w:eastAsia="ru-MD"/>
              </w:rPr>
              <w:t>1</w:t>
            </w:r>
          </w:p>
        </w:tc>
        <w:tc>
          <w:tcPr>
            <w:tcW w:w="3974" w:type="dxa"/>
            <w:shd w:val="clear" w:color="auto" w:fill="auto"/>
            <w:vAlign w:val="center"/>
          </w:tcPr>
          <w:p w:rsidR="008E41F5" w:rsidRPr="003912CE" w:rsidRDefault="008E41F5" w:rsidP="003912CE">
            <w:pPr>
              <w:pStyle w:val="a5"/>
              <w:jc w:val="center"/>
              <w:rPr>
                <w:rFonts w:ascii="Times New Roman" w:hAnsi="Times New Roman" w:cs="Times New Roman"/>
                <w:lang w:val="ru-MD" w:eastAsia="ru-MD"/>
              </w:rPr>
            </w:pPr>
            <w:r w:rsidRPr="003912CE">
              <w:rPr>
                <w:rFonts w:ascii="Times New Roman" w:hAnsi="Times New Roman" w:cs="Times New Roman"/>
                <w:lang w:val="ru-MD" w:eastAsia="ru-MD"/>
              </w:rPr>
              <w:t>2</w:t>
            </w:r>
          </w:p>
        </w:tc>
        <w:tc>
          <w:tcPr>
            <w:tcW w:w="2835" w:type="dxa"/>
            <w:shd w:val="clear" w:color="auto" w:fill="auto"/>
            <w:vAlign w:val="center"/>
          </w:tcPr>
          <w:p w:rsidR="008E41F5" w:rsidRPr="003912CE" w:rsidRDefault="008E41F5" w:rsidP="003912CE">
            <w:pPr>
              <w:pStyle w:val="a5"/>
              <w:jc w:val="center"/>
              <w:rPr>
                <w:rFonts w:ascii="Times New Roman" w:hAnsi="Times New Roman" w:cs="Times New Roman"/>
                <w:lang w:val="ru-MD" w:eastAsia="ru-MD"/>
              </w:rPr>
            </w:pPr>
            <w:r w:rsidRPr="003912CE">
              <w:rPr>
                <w:rFonts w:ascii="Times New Roman" w:hAnsi="Times New Roman" w:cs="Times New Roman"/>
                <w:lang w:val="ru-MD" w:eastAsia="ru-MD"/>
              </w:rPr>
              <w:t>3</w:t>
            </w:r>
          </w:p>
        </w:tc>
        <w:tc>
          <w:tcPr>
            <w:tcW w:w="1134" w:type="dxa"/>
            <w:shd w:val="clear" w:color="auto" w:fill="auto"/>
            <w:vAlign w:val="center"/>
          </w:tcPr>
          <w:p w:rsidR="008E41F5" w:rsidRPr="003912CE" w:rsidRDefault="008E41F5" w:rsidP="003912CE">
            <w:pPr>
              <w:pStyle w:val="a5"/>
              <w:jc w:val="center"/>
              <w:rPr>
                <w:rFonts w:ascii="Times New Roman" w:hAnsi="Times New Roman" w:cs="Times New Roman"/>
                <w:lang w:val="ru-MD" w:eastAsia="ru-MD"/>
              </w:rPr>
            </w:pPr>
            <w:r w:rsidRPr="003912CE">
              <w:rPr>
                <w:rFonts w:ascii="Times New Roman" w:hAnsi="Times New Roman" w:cs="Times New Roman"/>
                <w:lang w:val="ru-MD" w:eastAsia="ru-MD"/>
              </w:rPr>
              <w:t>4</w:t>
            </w:r>
          </w:p>
        </w:tc>
        <w:tc>
          <w:tcPr>
            <w:tcW w:w="1559" w:type="dxa"/>
            <w:shd w:val="clear" w:color="auto" w:fill="auto"/>
            <w:vAlign w:val="center"/>
          </w:tcPr>
          <w:p w:rsidR="008E41F5" w:rsidRPr="003912CE" w:rsidRDefault="008E41F5" w:rsidP="003912CE">
            <w:pPr>
              <w:pStyle w:val="a5"/>
              <w:jc w:val="center"/>
              <w:rPr>
                <w:rFonts w:ascii="Times New Roman" w:hAnsi="Times New Roman" w:cs="Times New Roman"/>
                <w:lang w:val="ru-MD" w:eastAsia="ru-MD"/>
              </w:rPr>
            </w:pPr>
            <w:r w:rsidRPr="003912CE">
              <w:rPr>
                <w:rFonts w:ascii="Times New Roman" w:hAnsi="Times New Roman" w:cs="Times New Roman"/>
                <w:lang w:val="ru-MD" w:eastAsia="ru-MD"/>
              </w:rPr>
              <w:t>5</w:t>
            </w:r>
          </w:p>
        </w:tc>
      </w:tr>
      <w:tr w:rsidR="00DC2563" w:rsidRPr="00C558E5" w:rsidTr="00CA304E">
        <w:trPr>
          <w:trHeight w:val="724"/>
        </w:trPr>
        <w:tc>
          <w:tcPr>
            <w:tcW w:w="704" w:type="dxa"/>
            <w:tcBorders>
              <w:top w:val="single" w:sz="4" w:space="0" w:color="auto"/>
              <w:left w:val="single" w:sz="4" w:space="0" w:color="auto"/>
              <w:right w:val="single" w:sz="4" w:space="0" w:color="auto"/>
            </w:tcBorders>
            <w:shd w:val="clear" w:color="auto" w:fill="auto"/>
            <w:noWrap/>
            <w:vAlign w:val="center"/>
          </w:tcPr>
          <w:p w:rsidR="008E41F5" w:rsidRPr="003912CE" w:rsidRDefault="008E41F5" w:rsidP="003912CE">
            <w:pPr>
              <w:pStyle w:val="a5"/>
              <w:rPr>
                <w:rFonts w:ascii="Times New Roman" w:hAnsi="Times New Roman" w:cs="Times New Roman"/>
              </w:rPr>
            </w:pPr>
          </w:p>
        </w:tc>
        <w:tc>
          <w:tcPr>
            <w:tcW w:w="3974" w:type="dxa"/>
            <w:tcBorders>
              <w:top w:val="single" w:sz="4" w:space="0" w:color="auto"/>
              <w:left w:val="single" w:sz="4" w:space="0" w:color="auto"/>
              <w:right w:val="single" w:sz="4" w:space="0" w:color="auto"/>
            </w:tcBorders>
            <w:shd w:val="clear" w:color="000000" w:fill="FFFFFF"/>
            <w:vAlign w:val="center"/>
          </w:tcPr>
          <w:p w:rsidR="00DC2563" w:rsidRPr="003912CE" w:rsidRDefault="008E41F5" w:rsidP="003912CE">
            <w:pPr>
              <w:pStyle w:val="a5"/>
              <w:rPr>
                <w:rFonts w:ascii="Times New Roman" w:hAnsi="Times New Roman" w:cs="Times New Roman"/>
                <w:lang w:val="ro-MD"/>
              </w:rPr>
            </w:pPr>
            <w:r w:rsidRPr="003912CE">
              <w:rPr>
                <w:rFonts w:ascii="Times New Roman" w:hAnsi="Times New Roman" w:cs="Times New Roman"/>
              </w:rPr>
              <w:t xml:space="preserve">Композитная ремонтная </w:t>
            </w:r>
            <w:r w:rsidR="00391267" w:rsidRPr="003912CE">
              <w:rPr>
                <w:rFonts w:ascii="Times New Roman" w:hAnsi="Times New Roman" w:cs="Times New Roman"/>
              </w:rPr>
              <w:t>муфта</w:t>
            </w:r>
          </w:p>
          <w:p w:rsidR="008E41F5" w:rsidRPr="003912CE" w:rsidRDefault="00391267" w:rsidP="003912CE">
            <w:pPr>
              <w:pStyle w:val="a5"/>
              <w:rPr>
                <w:rFonts w:ascii="Times New Roman" w:hAnsi="Times New Roman" w:cs="Times New Roman"/>
                <w:lang w:val="ro-MD"/>
              </w:rPr>
            </w:pPr>
            <w:r w:rsidRPr="003912CE">
              <w:rPr>
                <w:rFonts w:ascii="Times New Roman" w:hAnsi="Times New Roman" w:cs="Times New Roman"/>
                <w:lang w:val="ro-MD"/>
              </w:rPr>
              <w:t>Manșon compozit</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2563" w:rsidRPr="003912CE" w:rsidRDefault="00C558E5" w:rsidP="003912CE">
            <w:pPr>
              <w:pStyle w:val="a5"/>
              <w:rPr>
                <w:rFonts w:ascii="Times New Roman" w:hAnsi="Times New Roman" w:cs="Times New Roman"/>
                <w:lang w:val="ro-MD"/>
              </w:rPr>
            </w:pPr>
            <w:r w:rsidRPr="00C558E5">
              <w:rPr>
                <w:rFonts w:ascii="Times New Roman" w:hAnsi="Times New Roman" w:cs="Times New Roman"/>
                <w:lang w:val="ro-MD"/>
              </w:rPr>
              <w:t>Согласно Приложению №1</w:t>
            </w:r>
          </w:p>
          <w:p w:rsidR="008E41F5" w:rsidRPr="003912CE" w:rsidRDefault="00C558E5" w:rsidP="003912CE">
            <w:pPr>
              <w:pStyle w:val="a5"/>
              <w:rPr>
                <w:rFonts w:ascii="Times New Roman" w:hAnsi="Times New Roman" w:cs="Times New Roman"/>
                <w:lang w:val="ro-MD"/>
              </w:rPr>
            </w:pPr>
            <w:r>
              <w:rPr>
                <w:rFonts w:ascii="Times New Roman" w:hAnsi="Times New Roman" w:cs="Times New Roman"/>
                <w:lang w:val="ro-MD"/>
              </w:rPr>
              <w:t xml:space="preserve"> Conform Anexei nr. 1</w:t>
            </w:r>
          </w:p>
        </w:tc>
        <w:tc>
          <w:tcPr>
            <w:tcW w:w="2693" w:type="dxa"/>
            <w:gridSpan w:val="2"/>
            <w:tcBorders>
              <w:top w:val="single" w:sz="4" w:space="0" w:color="auto"/>
              <w:left w:val="single" w:sz="4" w:space="0" w:color="auto"/>
              <w:right w:val="single" w:sz="4" w:space="0" w:color="auto"/>
            </w:tcBorders>
            <w:shd w:val="clear" w:color="auto" w:fill="auto"/>
            <w:vAlign w:val="center"/>
          </w:tcPr>
          <w:p w:rsidR="008E41F5" w:rsidRPr="00C558E5" w:rsidRDefault="008E41F5" w:rsidP="003912CE">
            <w:pPr>
              <w:pStyle w:val="a5"/>
              <w:jc w:val="center"/>
              <w:rPr>
                <w:rFonts w:ascii="Times New Roman" w:hAnsi="Times New Roman" w:cs="Times New Roman"/>
                <w:lang w:val="ro-MD"/>
              </w:rPr>
            </w:pPr>
          </w:p>
        </w:tc>
      </w:tr>
      <w:tr w:rsidR="00DC2563" w:rsidRPr="00C558E5" w:rsidTr="00CA304E">
        <w:trPr>
          <w:trHeight w:val="35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1F5" w:rsidRPr="00C558E5" w:rsidRDefault="008E41F5" w:rsidP="003912CE">
            <w:pPr>
              <w:pStyle w:val="a5"/>
              <w:rPr>
                <w:rFonts w:ascii="Times New Roman" w:hAnsi="Times New Roman" w:cs="Times New Roman"/>
                <w:lang w:val="ro-MD"/>
              </w:rPr>
            </w:pPr>
            <w:r w:rsidRPr="00C558E5">
              <w:rPr>
                <w:rFonts w:ascii="Times New Roman" w:hAnsi="Times New Roman" w:cs="Times New Roman"/>
                <w:lang w:val="ro-MD"/>
              </w:rPr>
              <w:t>6</w:t>
            </w:r>
          </w:p>
        </w:tc>
        <w:tc>
          <w:tcPr>
            <w:tcW w:w="3974" w:type="dxa"/>
            <w:tcBorders>
              <w:top w:val="single" w:sz="4" w:space="0" w:color="auto"/>
              <w:left w:val="single" w:sz="4" w:space="0" w:color="auto"/>
              <w:bottom w:val="single" w:sz="4" w:space="0" w:color="auto"/>
              <w:right w:val="single" w:sz="4" w:space="0" w:color="auto"/>
            </w:tcBorders>
            <w:shd w:val="clear" w:color="000000" w:fill="FFFFFF"/>
            <w:vAlign w:val="center"/>
          </w:tcPr>
          <w:p w:rsidR="008E41F5" w:rsidRPr="00C558E5" w:rsidRDefault="008E41F5" w:rsidP="003912CE">
            <w:pPr>
              <w:pStyle w:val="a5"/>
              <w:rPr>
                <w:rFonts w:ascii="Times New Roman" w:hAnsi="Times New Roman" w:cs="Times New Roman"/>
                <w:lang w:val="ro-MD"/>
              </w:rPr>
            </w:pPr>
            <w:r w:rsidRPr="00C558E5">
              <w:rPr>
                <w:rFonts w:ascii="Times New Roman" w:hAnsi="Times New Roman" w:cs="Times New Roman"/>
                <w:lang w:val="ro-MD"/>
              </w:rPr>
              <w:t xml:space="preserve"> - Ду</w:t>
            </w:r>
            <w:r w:rsidR="00391267" w:rsidRPr="003912CE">
              <w:rPr>
                <w:rFonts w:ascii="Times New Roman" w:hAnsi="Times New Roman" w:cs="Times New Roman"/>
                <w:lang w:val="ro-MD"/>
              </w:rPr>
              <w:t xml:space="preserve"> /</w:t>
            </w:r>
            <w:r w:rsidR="00391267" w:rsidRPr="00C558E5">
              <w:rPr>
                <w:rFonts w:ascii="Times New Roman" w:hAnsi="Times New Roman" w:cs="Times New Roman"/>
                <w:lang w:val="ro-MD"/>
              </w:rPr>
              <w:t xml:space="preserve"> </w:t>
            </w:r>
            <w:r w:rsidR="00391267" w:rsidRPr="003912CE">
              <w:rPr>
                <w:rFonts w:ascii="Times New Roman" w:hAnsi="Times New Roman" w:cs="Times New Roman"/>
                <w:lang w:val="ro-MD"/>
              </w:rPr>
              <w:t xml:space="preserve">Dn </w:t>
            </w:r>
            <w:r w:rsidRPr="00C558E5">
              <w:rPr>
                <w:rFonts w:ascii="Times New Roman" w:hAnsi="Times New Roman" w:cs="Times New Roman"/>
                <w:lang w:val="ro-MD"/>
              </w:rPr>
              <w:t>1200 (48 inch)</w:t>
            </w:r>
          </w:p>
        </w:tc>
        <w:tc>
          <w:tcPr>
            <w:tcW w:w="2835" w:type="dxa"/>
            <w:vMerge/>
            <w:tcBorders>
              <w:top w:val="single" w:sz="4" w:space="0" w:color="auto"/>
              <w:left w:val="single" w:sz="4" w:space="0" w:color="auto"/>
              <w:right w:val="single" w:sz="4" w:space="0" w:color="auto"/>
            </w:tcBorders>
            <w:shd w:val="clear" w:color="auto" w:fill="auto"/>
            <w:vAlign w:val="center"/>
          </w:tcPr>
          <w:p w:rsidR="008E41F5" w:rsidRPr="00C558E5" w:rsidRDefault="008E41F5" w:rsidP="003912CE">
            <w:pPr>
              <w:pStyle w:val="a5"/>
              <w:rPr>
                <w:rFonts w:ascii="Times New Roman" w:hAnsi="Times New Roman" w:cs="Times New Roman"/>
                <w:lang w:val="ro-MD"/>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F5" w:rsidRPr="003912CE" w:rsidRDefault="00387B5E" w:rsidP="003912CE">
            <w:pPr>
              <w:pStyle w:val="a5"/>
              <w:rPr>
                <w:rFonts w:ascii="Times New Roman" w:hAnsi="Times New Roman" w:cs="Times New Roman"/>
                <w:lang w:val="ro-MD"/>
              </w:rPr>
            </w:pPr>
            <w:r w:rsidRPr="00C558E5">
              <w:rPr>
                <w:rFonts w:ascii="Times New Roman" w:hAnsi="Times New Roman" w:cs="Times New Roman"/>
                <w:lang w:val="ro-MD"/>
              </w:rPr>
              <w:t>Шт</w:t>
            </w:r>
            <w:r w:rsidR="00465857" w:rsidRPr="00C558E5">
              <w:rPr>
                <w:rFonts w:ascii="Times New Roman" w:hAnsi="Times New Roman" w:cs="Times New Roman"/>
                <w:lang w:val="ro-MD"/>
              </w:rPr>
              <w:t xml:space="preserve"> </w:t>
            </w:r>
            <w:r w:rsidRPr="003912CE">
              <w:rPr>
                <w:rFonts w:ascii="Times New Roman" w:hAnsi="Times New Roman" w:cs="Times New Roman"/>
                <w:lang w:val="ro-MD"/>
              </w:rPr>
              <w:t>/</w:t>
            </w:r>
            <w:r w:rsidR="00465857" w:rsidRPr="00C558E5">
              <w:rPr>
                <w:rFonts w:ascii="Times New Roman" w:hAnsi="Times New Roman" w:cs="Times New Roman"/>
                <w:lang w:val="ro-MD"/>
              </w:rPr>
              <w:t xml:space="preserve"> </w:t>
            </w:r>
            <w:r w:rsidRPr="003912CE">
              <w:rPr>
                <w:rFonts w:ascii="Times New Roman" w:hAnsi="Times New Roman" w:cs="Times New Roman"/>
                <w:lang w:val="ro-MD"/>
              </w:rPr>
              <w:t>buc</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E41F5" w:rsidRPr="003912CE" w:rsidRDefault="00EF7E3B" w:rsidP="003912CE">
            <w:pPr>
              <w:pStyle w:val="a5"/>
              <w:jc w:val="center"/>
              <w:rPr>
                <w:rFonts w:ascii="Times New Roman" w:hAnsi="Times New Roman" w:cs="Times New Roman"/>
                <w:lang w:val="ro-MD"/>
              </w:rPr>
            </w:pPr>
            <w:r w:rsidRPr="003912CE">
              <w:rPr>
                <w:rFonts w:ascii="Times New Roman" w:hAnsi="Times New Roman" w:cs="Times New Roman"/>
                <w:lang w:val="ro-MD"/>
              </w:rPr>
              <w:t>3</w:t>
            </w:r>
          </w:p>
        </w:tc>
      </w:tr>
      <w:tr w:rsidR="00DC2563" w:rsidRPr="00C558E5" w:rsidTr="00CA304E">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1F5" w:rsidRPr="00C558E5" w:rsidRDefault="008E41F5" w:rsidP="003912CE">
            <w:pPr>
              <w:pStyle w:val="a5"/>
              <w:rPr>
                <w:rFonts w:ascii="Times New Roman" w:hAnsi="Times New Roman" w:cs="Times New Roman"/>
                <w:lang w:val="ro-MD"/>
              </w:rPr>
            </w:pPr>
            <w:r w:rsidRPr="00C558E5">
              <w:rPr>
                <w:rFonts w:ascii="Times New Roman" w:hAnsi="Times New Roman" w:cs="Times New Roman"/>
                <w:lang w:val="ro-MD"/>
              </w:rPr>
              <w:t>7</w:t>
            </w:r>
          </w:p>
        </w:tc>
        <w:tc>
          <w:tcPr>
            <w:tcW w:w="3974" w:type="dxa"/>
            <w:tcBorders>
              <w:top w:val="single" w:sz="4" w:space="0" w:color="auto"/>
              <w:left w:val="single" w:sz="4" w:space="0" w:color="auto"/>
              <w:bottom w:val="single" w:sz="4" w:space="0" w:color="auto"/>
              <w:right w:val="single" w:sz="4" w:space="0" w:color="auto"/>
            </w:tcBorders>
            <w:shd w:val="clear" w:color="000000" w:fill="FFFFFF"/>
          </w:tcPr>
          <w:p w:rsidR="008E41F5" w:rsidRPr="00C558E5" w:rsidRDefault="008E41F5" w:rsidP="003912CE">
            <w:pPr>
              <w:pStyle w:val="a5"/>
              <w:rPr>
                <w:rFonts w:ascii="Times New Roman" w:hAnsi="Times New Roman" w:cs="Times New Roman"/>
                <w:lang w:val="ro-MD"/>
              </w:rPr>
            </w:pPr>
            <w:r w:rsidRPr="00C558E5">
              <w:rPr>
                <w:rFonts w:ascii="Times New Roman" w:hAnsi="Times New Roman" w:cs="Times New Roman"/>
                <w:lang w:val="ro-MD"/>
              </w:rPr>
              <w:t xml:space="preserve"> - Ду</w:t>
            </w:r>
            <w:r w:rsidR="00391267" w:rsidRPr="003912CE">
              <w:rPr>
                <w:rFonts w:ascii="Times New Roman" w:hAnsi="Times New Roman" w:cs="Times New Roman"/>
                <w:lang w:val="ro-MD"/>
              </w:rPr>
              <w:t xml:space="preserve"> /</w:t>
            </w:r>
            <w:r w:rsidR="00391267" w:rsidRPr="00C558E5">
              <w:rPr>
                <w:rFonts w:ascii="Times New Roman" w:hAnsi="Times New Roman" w:cs="Times New Roman"/>
                <w:lang w:val="ro-MD"/>
              </w:rPr>
              <w:t xml:space="preserve"> </w:t>
            </w:r>
            <w:r w:rsidR="00391267" w:rsidRPr="003912CE">
              <w:rPr>
                <w:rFonts w:ascii="Times New Roman" w:hAnsi="Times New Roman" w:cs="Times New Roman"/>
                <w:lang w:val="ro-MD"/>
              </w:rPr>
              <w:t xml:space="preserve">Dn </w:t>
            </w:r>
            <w:r w:rsidRPr="00C558E5">
              <w:rPr>
                <w:rFonts w:ascii="Times New Roman" w:hAnsi="Times New Roman" w:cs="Times New Roman"/>
                <w:lang w:val="ro-MD"/>
              </w:rPr>
              <w:t>820 (32 inch)</w:t>
            </w:r>
          </w:p>
        </w:tc>
        <w:tc>
          <w:tcPr>
            <w:tcW w:w="2835" w:type="dxa"/>
            <w:vMerge/>
            <w:tcBorders>
              <w:left w:val="single" w:sz="4" w:space="0" w:color="auto"/>
              <w:bottom w:val="single" w:sz="4" w:space="0" w:color="auto"/>
              <w:right w:val="single" w:sz="4" w:space="0" w:color="auto"/>
            </w:tcBorders>
            <w:shd w:val="clear" w:color="auto" w:fill="auto"/>
          </w:tcPr>
          <w:p w:rsidR="008E41F5" w:rsidRPr="00C558E5" w:rsidRDefault="008E41F5" w:rsidP="003912CE">
            <w:pPr>
              <w:pStyle w:val="a5"/>
              <w:rPr>
                <w:rFonts w:ascii="Times New Roman" w:hAnsi="Times New Roman" w:cs="Times New Roman"/>
                <w:lang w:val="ro-MD"/>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F5" w:rsidRPr="00C558E5" w:rsidRDefault="00387B5E" w:rsidP="003912CE">
            <w:pPr>
              <w:pStyle w:val="a5"/>
              <w:rPr>
                <w:rFonts w:ascii="Times New Roman" w:hAnsi="Times New Roman" w:cs="Times New Roman"/>
                <w:lang w:val="ro-MD"/>
              </w:rPr>
            </w:pPr>
            <w:r w:rsidRPr="00C558E5">
              <w:rPr>
                <w:rFonts w:ascii="Times New Roman" w:hAnsi="Times New Roman" w:cs="Times New Roman"/>
                <w:lang w:val="ro-MD"/>
              </w:rPr>
              <w:t>Шт</w:t>
            </w:r>
            <w:r w:rsidR="00465857" w:rsidRPr="00C558E5">
              <w:rPr>
                <w:rFonts w:ascii="Times New Roman" w:hAnsi="Times New Roman" w:cs="Times New Roman"/>
                <w:lang w:val="ro-MD"/>
              </w:rPr>
              <w:t xml:space="preserve"> </w:t>
            </w:r>
            <w:r w:rsidRPr="003912CE">
              <w:rPr>
                <w:rFonts w:ascii="Times New Roman" w:hAnsi="Times New Roman" w:cs="Times New Roman"/>
                <w:lang w:val="ro-MD"/>
              </w:rPr>
              <w:t>/</w:t>
            </w:r>
            <w:r w:rsidR="00465857" w:rsidRPr="00C558E5">
              <w:rPr>
                <w:rFonts w:ascii="Times New Roman" w:hAnsi="Times New Roman" w:cs="Times New Roman"/>
                <w:lang w:val="ro-MD"/>
              </w:rPr>
              <w:t xml:space="preserve"> </w:t>
            </w:r>
            <w:r w:rsidRPr="003912CE">
              <w:rPr>
                <w:rFonts w:ascii="Times New Roman" w:hAnsi="Times New Roman" w:cs="Times New Roman"/>
                <w:lang w:val="ro-MD"/>
              </w:rPr>
              <w:t>buc</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E41F5" w:rsidRPr="003912CE" w:rsidRDefault="00EF7E3B" w:rsidP="003912CE">
            <w:pPr>
              <w:pStyle w:val="a5"/>
              <w:jc w:val="center"/>
              <w:rPr>
                <w:rFonts w:ascii="Times New Roman" w:hAnsi="Times New Roman" w:cs="Times New Roman"/>
                <w:lang w:val="ro-MD"/>
              </w:rPr>
            </w:pPr>
            <w:r w:rsidRPr="003912CE">
              <w:rPr>
                <w:rFonts w:ascii="Times New Roman" w:hAnsi="Times New Roman" w:cs="Times New Roman"/>
                <w:lang w:val="ro-MD"/>
              </w:rPr>
              <w:t>1</w:t>
            </w:r>
          </w:p>
        </w:tc>
      </w:tr>
    </w:tbl>
    <w:p w:rsidR="00812980" w:rsidRPr="003912CE" w:rsidRDefault="00691CE0" w:rsidP="003912CE">
      <w:pPr>
        <w:pStyle w:val="a5"/>
        <w:rPr>
          <w:rFonts w:ascii="Times New Roman" w:hAnsi="Times New Roman" w:cs="Times New Roman"/>
          <w:b/>
          <w:lang w:val="ro-MD"/>
        </w:rPr>
      </w:pPr>
      <w:r w:rsidRPr="003912CE">
        <w:rPr>
          <w:rFonts w:ascii="Times New Roman" w:hAnsi="Times New Roman" w:cs="Times New Roman"/>
          <w:b/>
          <w:lang w:val="ro-MD"/>
        </w:rPr>
        <w:t xml:space="preserve">   </w:t>
      </w:r>
    </w:p>
    <w:p w:rsidR="00C558E5" w:rsidRDefault="00812980" w:rsidP="00C558E5">
      <w:pPr>
        <w:pStyle w:val="a5"/>
        <w:rPr>
          <w:rFonts w:ascii="Times New Roman" w:hAnsi="Times New Roman" w:cs="Times New Roman"/>
          <w:lang w:val="ro-MD"/>
        </w:rPr>
      </w:pPr>
      <w:r w:rsidRPr="003912CE">
        <w:rPr>
          <w:rFonts w:ascii="Times New Roman" w:hAnsi="Times New Roman" w:cs="Times New Roman"/>
          <w:lang w:val="ro-MD"/>
        </w:rPr>
        <w:t xml:space="preserve"> </w:t>
      </w:r>
    </w:p>
    <w:p w:rsidR="00C558E5" w:rsidRDefault="00C558E5" w:rsidP="00C558E5">
      <w:pPr>
        <w:pStyle w:val="a5"/>
        <w:rPr>
          <w:rFonts w:ascii="Times New Roman" w:hAnsi="Times New Roman" w:cs="Times New Roman"/>
          <w:b/>
          <w:lang w:val="ro-MD"/>
        </w:rPr>
      </w:pPr>
    </w:p>
    <w:p w:rsidR="00691CE0" w:rsidRPr="003912CE" w:rsidRDefault="00CA304E" w:rsidP="00C558E5">
      <w:pPr>
        <w:pStyle w:val="a5"/>
        <w:rPr>
          <w:rFonts w:ascii="Times New Roman" w:hAnsi="Times New Roman" w:cs="Times New Roman"/>
          <w:lang w:val="ro-MD"/>
        </w:rPr>
      </w:pPr>
      <w:r>
        <w:rPr>
          <w:rFonts w:ascii="Times New Roman" w:hAnsi="Times New Roman" w:cs="Times New Roman"/>
          <w:b/>
          <w:lang w:val="ro-MD"/>
        </w:rPr>
        <w:t xml:space="preserve">         </w:t>
      </w:r>
      <w:r w:rsidR="00C558E5" w:rsidRPr="00C558E5">
        <w:rPr>
          <w:rFonts w:ascii="Times New Roman" w:hAnsi="Times New Roman" w:cs="Times New Roman"/>
          <w:b/>
          <w:lang w:val="ro-MD"/>
        </w:rPr>
        <w:t>Примечание</w:t>
      </w:r>
      <w:r w:rsidR="00C558E5" w:rsidRPr="003912CE">
        <w:rPr>
          <w:rFonts w:ascii="Times New Roman" w:hAnsi="Times New Roman" w:cs="Times New Roman"/>
          <w:b/>
          <w:lang w:val="ro-MD"/>
        </w:rPr>
        <w:t xml:space="preserve"> / Notă</w:t>
      </w:r>
      <w:r w:rsidR="00C558E5" w:rsidRPr="00C558E5">
        <w:rPr>
          <w:rFonts w:ascii="Times New Roman" w:hAnsi="Times New Roman" w:cs="Times New Roman"/>
          <w:b/>
          <w:lang w:val="ro-MD"/>
        </w:rPr>
        <w:t>:</w:t>
      </w:r>
    </w:p>
    <w:p w:rsidR="00C558E5" w:rsidRDefault="00691CE0" w:rsidP="003912CE">
      <w:pPr>
        <w:pStyle w:val="a5"/>
        <w:rPr>
          <w:rFonts w:ascii="Times New Roman" w:hAnsi="Times New Roman" w:cs="Times New Roman"/>
          <w:lang w:val="ro-MD"/>
        </w:rPr>
      </w:pPr>
      <w:r w:rsidRPr="003912CE">
        <w:rPr>
          <w:rFonts w:ascii="Times New Roman" w:hAnsi="Times New Roman" w:cs="Times New Roman"/>
          <w:lang w:val="ro-MD"/>
        </w:rPr>
        <w:t xml:space="preserve"> </w:t>
      </w:r>
    </w:p>
    <w:p w:rsidR="00812980" w:rsidRPr="003912CE" w:rsidRDefault="00CA304E" w:rsidP="003912CE">
      <w:pPr>
        <w:pStyle w:val="a5"/>
        <w:rPr>
          <w:rFonts w:ascii="Times New Roman" w:hAnsi="Times New Roman" w:cs="Times New Roman"/>
          <w:lang w:val="ro-MD"/>
        </w:rPr>
      </w:pPr>
      <w:r>
        <w:rPr>
          <w:rFonts w:ascii="Times New Roman" w:hAnsi="Times New Roman" w:cs="Times New Roman"/>
          <w:lang w:val="ro-MD"/>
        </w:rPr>
        <w:t xml:space="preserve">        </w:t>
      </w:r>
      <w:r w:rsidR="00691CE0" w:rsidRPr="003912CE">
        <w:rPr>
          <w:rFonts w:ascii="Times New Roman" w:hAnsi="Times New Roman" w:cs="Times New Roman"/>
          <w:lang w:val="ro-MD"/>
        </w:rPr>
        <w:t xml:space="preserve">Anexa nr. </w:t>
      </w:r>
      <w:r w:rsidR="00C558E5" w:rsidRPr="00C558E5">
        <w:rPr>
          <w:rFonts w:ascii="Times New Roman" w:hAnsi="Times New Roman" w:cs="Times New Roman"/>
          <w:lang w:val="en-US"/>
        </w:rPr>
        <w:t>1</w:t>
      </w:r>
      <w:r w:rsidR="00C558E5" w:rsidRPr="003912CE">
        <w:rPr>
          <w:rFonts w:ascii="Times New Roman" w:hAnsi="Times New Roman" w:cs="Times New Roman"/>
          <w:lang w:val="ro-MD"/>
        </w:rPr>
        <w:t xml:space="preserve"> Cerințe</w:t>
      </w:r>
      <w:r w:rsidR="009A2FD0" w:rsidRPr="003912CE">
        <w:rPr>
          <w:rFonts w:ascii="Times New Roman" w:hAnsi="Times New Roman" w:cs="Times New Roman"/>
          <w:lang w:val="ro-MD"/>
        </w:rPr>
        <w:t xml:space="preserve"> tehnice</w:t>
      </w:r>
      <w:r w:rsidR="002756F6" w:rsidRPr="003912CE">
        <w:rPr>
          <w:rFonts w:ascii="Times New Roman" w:hAnsi="Times New Roman" w:cs="Times New Roman"/>
          <w:lang w:val="ro-MD"/>
        </w:rPr>
        <w:t xml:space="preserve"> la Manșon compozit;</w:t>
      </w:r>
    </w:p>
    <w:p w:rsidR="00691CE0" w:rsidRPr="00365A2E" w:rsidRDefault="00C558E5" w:rsidP="00365A2E">
      <w:pPr>
        <w:rPr>
          <w:rFonts w:ascii="Times New Roman" w:eastAsia="Calibri" w:hAnsi="Times New Roman" w:cs="Times New Roman"/>
          <w:color w:val="000000" w:themeColor="text1"/>
          <w:sz w:val="24"/>
          <w:szCs w:val="24"/>
        </w:rPr>
      </w:pPr>
      <w:r w:rsidRPr="00BF488C">
        <w:rPr>
          <w:rFonts w:ascii="Times New Roman" w:hAnsi="Times New Roman" w:cs="Times New Roman"/>
          <w:lang w:val="en-US"/>
        </w:rPr>
        <w:t xml:space="preserve"> </w:t>
      </w:r>
      <w:r w:rsidR="00CA304E" w:rsidRPr="00BF488C">
        <w:rPr>
          <w:rFonts w:ascii="Times New Roman" w:hAnsi="Times New Roman" w:cs="Times New Roman"/>
          <w:lang w:val="en-US"/>
        </w:rPr>
        <w:t xml:space="preserve">       </w:t>
      </w:r>
      <w:r w:rsidR="00812980" w:rsidRPr="003912CE">
        <w:rPr>
          <w:rFonts w:ascii="Times New Roman" w:hAnsi="Times New Roman" w:cs="Times New Roman"/>
          <w:lang w:val="ro-MD"/>
        </w:rPr>
        <w:t>Приложение№</w:t>
      </w:r>
      <w:r w:rsidR="00161342" w:rsidRPr="003912CE">
        <w:rPr>
          <w:rFonts w:ascii="Times New Roman" w:hAnsi="Times New Roman" w:cs="Times New Roman"/>
          <w:lang w:val="ro-MD"/>
        </w:rPr>
        <w:t xml:space="preserve"> </w:t>
      </w:r>
      <w:r>
        <w:rPr>
          <w:rFonts w:ascii="Times New Roman" w:hAnsi="Times New Roman" w:cs="Times New Roman"/>
        </w:rPr>
        <w:t>1</w:t>
      </w:r>
      <w:r w:rsidR="00812980" w:rsidRPr="003912CE">
        <w:rPr>
          <w:rFonts w:ascii="Times New Roman" w:hAnsi="Times New Roman" w:cs="Times New Roman"/>
          <w:lang w:val="ro-MD"/>
        </w:rPr>
        <w:t xml:space="preserve"> </w:t>
      </w:r>
      <w:r w:rsidR="00F3492F" w:rsidRPr="003912CE">
        <w:rPr>
          <w:rFonts w:ascii="Times New Roman" w:hAnsi="Times New Roman" w:cs="Times New Roman"/>
          <w:lang w:val="ro-MD"/>
        </w:rPr>
        <w:t xml:space="preserve">- </w:t>
      </w:r>
      <w:r w:rsidR="00365A2E" w:rsidRPr="00365A2E">
        <w:rPr>
          <w:rFonts w:ascii="Times New Roman" w:eastAsia="Calibri" w:hAnsi="Times New Roman" w:cs="Times New Roman"/>
          <w:color w:val="000000" w:themeColor="text1"/>
          <w:sz w:val="24"/>
          <w:szCs w:val="24"/>
          <w:lang w:eastAsia="ru-MD"/>
        </w:rPr>
        <w:t>Технические требования к</w:t>
      </w:r>
      <w:r w:rsidR="00365A2E" w:rsidRPr="00365A2E">
        <w:rPr>
          <w:rFonts w:ascii="Times New Roman" w:eastAsia="Calibri" w:hAnsi="Times New Roman" w:cs="Times New Roman"/>
          <w:color w:val="000000" w:themeColor="text1"/>
          <w:sz w:val="24"/>
          <w:szCs w:val="24"/>
          <w:lang w:val="ru-MD"/>
        </w:rPr>
        <w:t xml:space="preserve"> </w:t>
      </w:r>
      <w:r w:rsidR="00365A2E" w:rsidRPr="00365A2E">
        <w:rPr>
          <w:rFonts w:ascii="Times New Roman" w:eastAsia="Calibri" w:hAnsi="Times New Roman" w:cs="Times New Roman"/>
          <w:color w:val="000000" w:themeColor="text1"/>
          <w:sz w:val="24"/>
          <w:szCs w:val="24"/>
        </w:rPr>
        <w:t xml:space="preserve"> «</w:t>
      </w:r>
      <w:r w:rsidR="00365A2E" w:rsidRPr="00365A2E">
        <w:rPr>
          <w:rFonts w:ascii="Times New Roman" w:eastAsia="Calibri" w:hAnsi="Times New Roman" w:cs="Times New Roman"/>
          <w:color w:val="000000" w:themeColor="text1"/>
          <w:sz w:val="24"/>
          <w:szCs w:val="24"/>
          <w:lang w:eastAsia="ru-MD"/>
        </w:rPr>
        <w:t>Композитной ремонтной муфте»</w:t>
      </w:r>
    </w:p>
    <w:p w:rsidR="00812980" w:rsidRPr="003912CE" w:rsidRDefault="00691CE0" w:rsidP="003912CE">
      <w:pPr>
        <w:pStyle w:val="a5"/>
        <w:rPr>
          <w:rFonts w:ascii="Times New Roman" w:hAnsi="Times New Roman" w:cs="Times New Roman"/>
          <w:lang w:val="ro-MD"/>
        </w:rPr>
      </w:pPr>
      <w:r w:rsidRPr="003912CE">
        <w:rPr>
          <w:rFonts w:ascii="Times New Roman" w:hAnsi="Times New Roman" w:cs="Times New Roman"/>
          <w:lang w:val="ro-MD"/>
        </w:rPr>
        <w:t xml:space="preserve"> </w:t>
      </w:r>
    </w:p>
    <w:p w:rsidR="00C558E5" w:rsidRDefault="00812980" w:rsidP="003912CE">
      <w:pPr>
        <w:pStyle w:val="a5"/>
        <w:rPr>
          <w:rFonts w:ascii="Times New Roman" w:hAnsi="Times New Roman" w:cs="Times New Roman"/>
          <w:lang w:val="ro-MD"/>
        </w:rPr>
      </w:pPr>
      <w:r w:rsidRPr="003912CE">
        <w:rPr>
          <w:rFonts w:ascii="Times New Roman" w:hAnsi="Times New Roman" w:cs="Times New Roman"/>
          <w:lang w:val="ro-MD"/>
        </w:rPr>
        <w:t xml:space="preserve">          </w:t>
      </w:r>
    </w:p>
    <w:p w:rsidR="00C558E5" w:rsidRDefault="00C558E5" w:rsidP="003912CE">
      <w:pPr>
        <w:pStyle w:val="a5"/>
        <w:rPr>
          <w:rFonts w:ascii="Times New Roman" w:hAnsi="Times New Roman" w:cs="Times New Roman"/>
          <w:lang w:val="ro-MD"/>
        </w:rPr>
      </w:pPr>
    </w:p>
    <w:p w:rsidR="00C558E5" w:rsidRDefault="00C558E5"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A65099" w:rsidRDefault="00A65099"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C558E5" w:rsidRDefault="00C558E5" w:rsidP="00E52E43">
      <w:pPr>
        <w:jc w:val="right"/>
        <w:rPr>
          <w:rFonts w:ascii="Times New Roman" w:eastAsia="Calibri" w:hAnsi="Times New Roman" w:cs="Times New Roman"/>
          <w:b/>
          <w:lang w:val="ro-MD"/>
        </w:rPr>
      </w:pPr>
    </w:p>
    <w:p w:rsidR="00C558E5" w:rsidRPr="00E52E43" w:rsidRDefault="00C558E5" w:rsidP="00E52E43">
      <w:pPr>
        <w:jc w:val="right"/>
        <w:rPr>
          <w:rFonts w:ascii="Times New Roman" w:eastAsia="Calibri" w:hAnsi="Times New Roman" w:cs="Times New Roman"/>
          <w:b/>
          <w:lang w:val="ro-MD"/>
        </w:rPr>
      </w:pPr>
    </w:p>
    <w:p w:rsidR="00D24867" w:rsidRPr="00CA304E" w:rsidRDefault="00E52E43" w:rsidP="00E52E43">
      <w:pPr>
        <w:ind w:right="-285"/>
        <w:rPr>
          <w:rFonts w:ascii="Times New Roman" w:hAnsi="Times New Roman" w:cs="Times New Roman"/>
          <w:b/>
          <w:i/>
        </w:rPr>
      </w:pPr>
      <w:r w:rsidRPr="00CA304E">
        <w:rPr>
          <w:rFonts w:ascii="Times New Roman" w:hAnsi="Times New Roman" w:cs="Times New Roman"/>
          <w:b/>
          <w:i/>
        </w:rPr>
        <w:lastRenderedPageBreak/>
        <w:t xml:space="preserve">                                      </w:t>
      </w:r>
    </w:p>
    <w:p w:rsidR="00E52E43" w:rsidRPr="00C558E5" w:rsidRDefault="00A65099" w:rsidP="00A65099">
      <w:pPr>
        <w:ind w:right="-285"/>
        <w:jc w:val="center"/>
        <w:rPr>
          <w:rFonts w:ascii="Times New Roman" w:hAnsi="Times New Roman" w:cs="Times New Roman"/>
          <w:b/>
        </w:rPr>
      </w:pPr>
      <w:r>
        <w:rPr>
          <w:rFonts w:ascii="Times New Roman" w:hAnsi="Times New Roman" w:cs="Times New Roman"/>
          <w:b/>
          <w:i/>
          <w:lang w:val="ro-MD"/>
        </w:rPr>
        <w:t xml:space="preserve">                                                       </w:t>
      </w:r>
      <w:r w:rsidR="00E52E43" w:rsidRPr="00D14E23">
        <w:rPr>
          <w:rFonts w:ascii="Times New Roman" w:hAnsi="Times New Roman" w:cs="Times New Roman"/>
          <w:b/>
          <w:i/>
        </w:rPr>
        <w:t xml:space="preserve">Приложение </w:t>
      </w:r>
      <w:r w:rsidR="00C558E5">
        <w:rPr>
          <w:rFonts w:ascii="Times New Roman" w:hAnsi="Times New Roman" w:cs="Times New Roman"/>
          <w:b/>
          <w:i/>
        </w:rPr>
        <w:t>1</w:t>
      </w:r>
      <w:r w:rsidR="00E52E43" w:rsidRPr="00D14E23">
        <w:rPr>
          <w:rFonts w:ascii="Times New Roman" w:hAnsi="Times New Roman" w:cs="Times New Roman"/>
          <w:b/>
          <w:i/>
        </w:rPr>
        <w:t xml:space="preserve"> </w:t>
      </w:r>
      <w:r w:rsidR="00E52E43">
        <w:rPr>
          <w:rFonts w:ascii="Times New Roman" w:hAnsi="Times New Roman" w:cs="Times New Roman"/>
          <w:b/>
          <w:i/>
        </w:rPr>
        <w:t xml:space="preserve">                                                     </w:t>
      </w:r>
      <w:r>
        <w:rPr>
          <w:rFonts w:ascii="Times New Roman" w:hAnsi="Times New Roman" w:cs="Times New Roman"/>
          <w:b/>
          <w:i/>
          <w:lang w:val="ro-MD"/>
        </w:rPr>
        <w:t xml:space="preserve">          </w:t>
      </w:r>
      <w:r w:rsidR="00E52E43">
        <w:rPr>
          <w:rFonts w:ascii="Times New Roman" w:hAnsi="Times New Roman" w:cs="Times New Roman"/>
          <w:b/>
          <w:i/>
        </w:rPr>
        <w:t xml:space="preserve">                      </w:t>
      </w:r>
      <w:r w:rsidR="00E52E43" w:rsidRPr="00FF4594">
        <w:rPr>
          <w:rFonts w:ascii="Times New Roman" w:hAnsi="Times New Roman" w:cs="Times New Roman"/>
          <w:b/>
          <w:i/>
        </w:rPr>
        <w:t xml:space="preserve">Anexa </w:t>
      </w:r>
      <w:r w:rsidR="00C558E5">
        <w:rPr>
          <w:rFonts w:ascii="Times New Roman" w:hAnsi="Times New Roman" w:cs="Times New Roman"/>
          <w:b/>
          <w:i/>
        </w:rPr>
        <w:t>1</w:t>
      </w:r>
    </w:p>
    <w:p w:rsidR="00E52E43" w:rsidRDefault="00E52E43" w:rsidP="00E52E43">
      <w:pPr>
        <w:jc w:val="right"/>
        <w:rPr>
          <w:rFonts w:ascii="Times New Roman" w:eastAsia="Calibri" w:hAnsi="Times New Roman" w:cs="Times New Roman"/>
          <w:b/>
          <w:lang w:val="ru-MD"/>
        </w:rPr>
      </w:pPr>
    </w:p>
    <w:tbl>
      <w:tblPr>
        <w:tblStyle w:val="a9"/>
        <w:tblW w:w="109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5385"/>
      </w:tblGrid>
      <w:tr w:rsidR="00E52E43" w:rsidRPr="00BF488C" w:rsidTr="00B6168A">
        <w:tc>
          <w:tcPr>
            <w:tcW w:w="5528" w:type="dxa"/>
          </w:tcPr>
          <w:p w:rsidR="00E52E43" w:rsidRPr="00E826F4" w:rsidRDefault="00E52E43" w:rsidP="00E52E43">
            <w:pPr>
              <w:jc w:val="center"/>
              <w:rPr>
                <w:rFonts w:ascii="Times New Roman" w:eastAsia="Calibri" w:hAnsi="Times New Roman" w:cs="Times New Roman"/>
                <w:b/>
                <w:color w:val="000000" w:themeColor="text1"/>
                <w:sz w:val="24"/>
                <w:szCs w:val="24"/>
              </w:rPr>
            </w:pPr>
            <w:r w:rsidRPr="00E826F4">
              <w:rPr>
                <w:rFonts w:ascii="Times New Roman" w:eastAsia="Calibri" w:hAnsi="Times New Roman" w:cs="Times New Roman"/>
                <w:b/>
                <w:color w:val="000000" w:themeColor="text1"/>
                <w:sz w:val="24"/>
                <w:szCs w:val="24"/>
                <w:lang w:eastAsia="ru-MD"/>
              </w:rPr>
              <w:t>Технические требования к</w:t>
            </w:r>
            <w:r w:rsidRPr="00E826F4">
              <w:rPr>
                <w:rFonts w:ascii="Times New Roman" w:eastAsia="Calibri" w:hAnsi="Times New Roman" w:cs="Times New Roman"/>
                <w:b/>
                <w:color w:val="000000" w:themeColor="text1"/>
                <w:sz w:val="24"/>
                <w:szCs w:val="24"/>
                <w:lang w:val="ru-MD"/>
              </w:rPr>
              <w:t xml:space="preserve"> </w:t>
            </w:r>
            <w:r w:rsidRPr="00E826F4">
              <w:rPr>
                <w:rFonts w:ascii="Times New Roman" w:eastAsia="Calibri" w:hAnsi="Times New Roman" w:cs="Times New Roman"/>
                <w:b/>
                <w:color w:val="000000" w:themeColor="text1"/>
                <w:sz w:val="24"/>
                <w:szCs w:val="24"/>
              </w:rPr>
              <w:t xml:space="preserve"> </w:t>
            </w:r>
          </w:p>
          <w:p w:rsidR="00E52E43" w:rsidRDefault="00E52E43" w:rsidP="00E52E43">
            <w:pPr>
              <w:jc w:val="center"/>
              <w:rPr>
                <w:rFonts w:ascii="Times New Roman" w:eastAsia="Calibri" w:hAnsi="Times New Roman" w:cs="Times New Roman"/>
                <w:b/>
                <w:color w:val="000000" w:themeColor="text1"/>
                <w:sz w:val="24"/>
                <w:szCs w:val="24"/>
                <w:lang w:eastAsia="ru-MD"/>
              </w:rPr>
            </w:pPr>
            <w:r w:rsidRPr="00E826F4">
              <w:rPr>
                <w:rFonts w:ascii="Times New Roman" w:eastAsia="Calibri" w:hAnsi="Times New Roman" w:cs="Times New Roman"/>
                <w:b/>
                <w:color w:val="000000" w:themeColor="text1"/>
                <w:sz w:val="24"/>
                <w:szCs w:val="24"/>
              </w:rPr>
              <w:t>«</w:t>
            </w:r>
            <w:r w:rsidRPr="00E826F4">
              <w:rPr>
                <w:rFonts w:ascii="Times New Roman" w:eastAsia="Calibri" w:hAnsi="Times New Roman" w:cs="Times New Roman"/>
                <w:b/>
                <w:color w:val="000000" w:themeColor="text1"/>
                <w:sz w:val="24"/>
                <w:szCs w:val="24"/>
                <w:lang w:eastAsia="ru-MD"/>
              </w:rPr>
              <w:t>Композитной ремонтной муфте»</w:t>
            </w:r>
          </w:p>
          <w:p w:rsidR="00E52E43" w:rsidRPr="00E826F4" w:rsidRDefault="00E52E43" w:rsidP="00E52E43">
            <w:pPr>
              <w:jc w:val="center"/>
              <w:rPr>
                <w:rFonts w:ascii="Times New Roman" w:eastAsia="Calibri" w:hAnsi="Times New Roman" w:cs="Times New Roman"/>
                <w:b/>
                <w:color w:val="000000" w:themeColor="text1"/>
                <w:sz w:val="24"/>
                <w:szCs w:val="24"/>
                <w:lang w:eastAsia="ru-MD"/>
              </w:rPr>
            </w:pPr>
          </w:p>
          <w:p w:rsidR="00E52E43" w:rsidRPr="00E826F4" w:rsidRDefault="00E52E43" w:rsidP="00E52E43">
            <w:pPr>
              <w:rPr>
                <w:rFonts w:ascii="Times New Roman" w:eastAsia="Calibri" w:hAnsi="Times New Roman" w:cs="Times New Roman"/>
                <w:color w:val="000000" w:themeColor="text1"/>
                <w:sz w:val="24"/>
                <w:szCs w:val="24"/>
                <w:shd w:val="clear" w:color="auto" w:fill="FFFFFF"/>
                <w:lang w:val="ro-RO" w:eastAsia="ru-MD"/>
              </w:rPr>
            </w:pPr>
            <w:r w:rsidRPr="00E826F4">
              <w:rPr>
                <w:rFonts w:ascii="Times New Roman" w:eastAsia="Times New Roman" w:hAnsi="Times New Roman" w:cs="Times New Roman"/>
                <w:b/>
                <w:bCs/>
                <w:color w:val="000000" w:themeColor="text1"/>
                <w:sz w:val="24"/>
                <w:szCs w:val="24"/>
                <w:lang w:eastAsia="ru-MD"/>
              </w:rPr>
              <w:t>Описание:</w:t>
            </w:r>
          </w:p>
          <w:p w:rsidR="00B6168A" w:rsidRDefault="00E52E43" w:rsidP="00B6168A">
            <w:pPr>
              <w:jc w:val="both"/>
              <w:rPr>
                <w:rFonts w:ascii="Times New Roman" w:eastAsia="Calibri" w:hAnsi="Times New Roman" w:cs="Times New Roman"/>
                <w:color w:val="000000" w:themeColor="text1"/>
                <w:sz w:val="24"/>
                <w:szCs w:val="24"/>
                <w:shd w:val="clear" w:color="auto" w:fill="FFFFFF"/>
                <w:lang w:val="ru-MD" w:eastAsia="ru-MD"/>
              </w:rPr>
            </w:pPr>
            <w:r w:rsidRPr="00E826F4">
              <w:rPr>
                <w:rFonts w:ascii="Times New Roman" w:eastAsia="Calibri" w:hAnsi="Times New Roman" w:cs="Times New Roman"/>
                <w:b/>
                <w:color w:val="000000" w:themeColor="text1"/>
                <w:sz w:val="24"/>
                <w:szCs w:val="24"/>
                <w:shd w:val="clear" w:color="auto" w:fill="FFFFFF"/>
                <w:lang w:val="ru-MD" w:eastAsia="ru-MD"/>
              </w:rPr>
              <w:t xml:space="preserve">    Композитная ремонтная </w:t>
            </w:r>
            <w:r w:rsidRPr="00E826F4">
              <w:rPr>
                <w:rFonts w:ascii="Times New Roman" w:eastAsia="Calibri" w:hAnsi="Times New Roman" w:cs="Times New Roman"/>
                <w:b/>
                <w:color w:val="000000" w:themeColor="text1"/>
                <w:sz w:val="24"/>
                <w:szCs w:val="24"/>
                <w:shd w:val="clear" w:color="auto" w:fill="FFFFFF"/>
                <w:lang w:eastAsia="ru-MD"/>
              </w:rPr>
              <w:t>муфта</w:t>
            </w:r>
            <w:r w:rsidRPr="00E826F4">
              <w:rPr>
                <w:rFonts w:ascii="Times New Roman" w:eastAsia="Calibri" w:hAnsi="Times New Roman" w:cs="Times New Roman"/>
                <w:color w:val="000000" w:themeColor="text1"/>
                <w:sz w:val="24"/>
                <w:szCs w:val="24"/>
                <w:shd w:val="clear" w:color="auto" w:fill="FFFFFF"/>
                <w:lang w:eastAsia="ru-MD"/>
              </w:rPr>
              <w:t xml:space="preserve"> </w:t>
            </w:r>
            <w:r w:rsidRPr="00E826F4">
              <w:rPr>
                <w:rFonts w:ascii="Times New Roman" w:eastAsia="Calibri" w:hAnsi="Times New Roman" w:cs="Times New Roman"/>
                <w:color w:val="000000" w:themeColor="text1"/>
                <w:sz w:val="24"/>
                <w:szCs w:val="24"/>
                <w:shd w:val="clear" w:color="auto" w:fill="FFFFFF"/>
                <w:lang w:val="ru-MD" w:eastAsia="ru-MD"/>
              </w:rPr>
              <w:t>должна</w:t>
            </w:r>
            <w:r w:rsidRPr="00E826F4">
              <w:rPr>
                <w:rFonts w:ascii="Times New Roman" w:eastAsia="Calibri" w:hAnsi="Times New Roman" w:cs="Times New Roman"/>
                <w:color w:val="000000" w:themeColor="text1"/>
                <w:sz w:val="24"/>
                <w:szCs w:val="24"/>
                <w:shd w:val="clear" w:color="auto" w:fill="FFFFFF"/>
                <w:lang w:eastAsia="ru-MD"/>
              </w:rPr>
              <w:t xml:space="preserve"> </w:t>
            </w:r>
            <w:r w:rsidRPr="00E826F4">
              <w:rPr>
                <w:rFonts w:ascii="Times New Roman" w:eastAsia="Calibri" w:hAnsi="Times New Roman" w:cs="Times New Roman"/>
                <w:color w:val="000000" w:themeColor="text1"/>
                <w:sz w:val="24"/>
                <w:szCs w:val="24"/>
                <w:shd w:val="clear" w:color="auto" w:fill="FFFFFF"/>
                <w:lang w:val="ru-MD" w:eastAsia="ru-MD"/>
              </w:rPr>
              <w:t>обеспечить</w:t>
            </w:r>
            <w:r w:rsidRPr="00E826F4">
              <w:rPr>
                <w:rFonts w:ascii="Times New Roman" w:eastAsia="Calibri" w:hAnsi="Times New Roman" w:cs="Times New Roman"/>
                <w:color w:val="000000" w:themeColor="text1"/>
                <w:sz w:val="24"/>
                <w:szCs w:val="24"/>
                <w:shd w:val="clear" w:color="auto" w:fill="FFFFFF"/>
                <w:lang w:eastAsia="ru-MD"/>
              </w:rPr>
              <w:t xml:space="preserve"> </w:t>
            </w:r>
            <w:r w:rsidRPr="00E826F4">
              <w:rPr>
                <w:rFonts w:ascii="Times New Roman" w:eastAsia="Calibri" w:hAnsi="Times New Roman" w:cs="Times New Roman"/>
                <w:color w:val="000000" w:themeColor="text1"/>
                <w:sz w:val="24"/>
                <w:szCs w:val="24"/>
                <w:shd w:val="clear" w:color="auto" w:fill="FFFFFF"/>
                <w:lang w:val="ru-MD" w:eastAsia="ru-MD"/>
              </w:rPr>
              <w:t xml:space="preserve">ремонт </w:t>
            </w:r>
            <w:r w:rsidRPr="00E826F4">
              <w:rPr>
                <w:rFonts w:ascii="Times New Roman" w:eastAsia="Calibri" w:hAnsi="Times New Roman" w:cs="Times New Roman"/>
                <w:color w:val="000000" w:themeColor="text1"/>
                <w:sz w:val="24"/>
                <w:szCs w:val="24"/>
                <w:shd w:val="clear" w:color="auto" w:fill="FFFFFF"/>
                <w:lang w:eastAsia="ru-MD"/>
              </w:rPr>
              <w:t>тела трубы газопровода и прочих составных фасонных изделий</w:t>
            </w:r>
            <w:r w:rsidRPr="00E826F4">
              <w:rPr>
                <w:rFonts w:ascii="Times New Roman" w:eastAsia="Calibri" w:hAnsi="Times New Roman" w:cs="Times New Roman"/>
                <w:color w:val="000000" w:themeColor="text1"/>
                <w:sz w:val="24"/>
                <w:szCs w:val="24"/>
                <w:shd w:val="clear" w:color="auto" w:fill="FFFFFF"/>
                <w:lang w:val="ru-MD" w:eastAsia="ru-MD"/>
              </w:rPr>
              <w:t xml:space="preserve">. Структурно композитная </w:t>
            </w:r>
            <w:r w:rsidRPr="00E826F4">
              <w:rPr>
                <w:rFonts w:ascii="Times New Roman" w:eastAsia="Calibri" w:hAnsi="Times New Roman" w:cs="Times New Roman"/>
                <w:color w:val="000000" w:themeColor="text1"/>
                <w:sz w:val="24"/>
                <w:szCs w:val="24"/>
                <w:shd w:val="clear" w:color="auto" w:fill="FFFFFF"/>
                <w:lang w:eastAsia="ru-MD"/>
              </w:rPr>
              <w:t>муфта</w:t>
            </w:r>
            <w:r w:rsidRPr="00E826F4">
              <w:rPr>
                <w:rFonts w:ascii="Times New Roman" w:eastAsia="Calibri" w:hAnsi="Times New Roman" w:cs="Times New Roman"/>
                <w:color w:val="000000" w:themeColor="text1"/>
                <w:sz w:val="24"/>
                <w:szCs w:val="24"/>
                <w:shd w:val="clear" w:color="auto" w:fill="FFFFFF"/>
                <w:lang w:val="ru-MD" w:eastAsia="ru-MD"/>
              </w:rPr>
              <w:t xml:space="preserve"> </w:t>
            </w:r>
            <w:r w:rsidRPr="00E826F4">
              <w:rPr>
                <w:rFonts w:ascii="Times New Roman" w:eastAsia="Calibri" w:hAnsi="Times New Roman" w:cs="Times New Roman"/>
                <w:color w:val="000000" w:themeColor="text1"/>
                <w:sz w:val="24"/>
                <w:szCs w:val="24"/>
                <w:shd w:val="clear" w:color="auto" w:fill="FFFFFF"/>
                <w:lang w:eastAsia="ru-MD"/>
              </w:rPr>
              <w:t xml:space="preserve">должна быть выполнена </w:t>
            </w:r>
            <w:r w:rsidRPr="00E826F4">
              <w:rPr>
                <w:rFonts w:ascii="Times New Roman" w:eastAsia="Calibri" w:hAnsi="Times New Roman" w:cs="Times New Roman"/>
                <w:color w:val="000000" w:themeColor="text1"/>
                <w:sz w:val="24"/>
                <w:szCs w:val="24"/>
                <w:shd w:val="clear" w:color="auto" w:fill="FFFFFF"/>
                <w:lang w:val="ru-MD" w:eastAsia="ru-MD"/>
              </w:rPr>
              <w:t>на основе углеродных волокон (</w:t>
            </w:r>
            <w:r w:rsidRPr="00E826F4">
              <w:rPr>
                <w:rFonts w:ascii="Times New Roman" w:eastAsia="Calibri" w:hAnsi="Times New Roman" w:cs="Times New Roman"/>
                <w:color w:val="000000" w:themeColor="text1"/>
                <w:sz w:val="24"/>
                <w:szCs w:val="24"/>
                <w:shd w:val="clear" w:color="auto" w:fill="FFFFFF"/>
                <w:lang w:eastAsia="ru-MD"/>
              </w:rPr>
              <w:t>3 слоя)</w:t>
            </w:r>
            <w:r w:rsidRPr="00E826F4">
              <w:rPr>
                <w:rFonts w:ascii="Times New Roman" w:eastAsia="Calibri" w:hAnsi="Times New Roman" w:cs="Times New Roman"/>
                <w:color w:val="000000" w:themeColor="text1"/>
                <w:sz w:val="24"/>
                <w:szCs w:val="24"/>
                <w:shd w:val="clear" w:color="auto" w:fill="FFFFFF"/>
                <w:lang w:val="ru-MD" w:eastAsia="ru-MD"/>
              </w:rPr>
              <w:t xml:space="preserve"> и эпоксидной смолы с двунаправленным наложением чистых углеродных волокон, объединенных в один слой. Это обеспечивает прочность высшего качества в обоих направлениях.</w:t>
            </w:r>
          </w:p>
          <w:p w:rsidR="00E52E43" w:rsidRPr="00E826F4" w:rsidRDefault="00E52E43" w:rsidP="00B6168A">
            <w:pPr>
              <w:jc w:val="both"/>
              <w:rPr>
                <w:rFonts w:ascii="Times New Roman" w:eastAsia="Calibri"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color w:val="000000" w:themeColor="text1"/>
                <w:sz w:val="24"/>
                <w:szCs w:val="24"/>
                <w:lang w:val="ru-MD" w:eastAsia="ru-MD"/>
              </w:rPr>
              <w:br/>
            </w:r>
            <w:r w:rsidRPr="00E826F4">
              <w:rPr>
                <w:rFonts w:ascii="Times New Roman" w:eastAsia="Calibri" w:hAnsi="Times New Roman" w:cs="Times New Roman"/>
                <w:color w:val="000000" w:themeColor="text1"/>
                <w:sz w:val="24"/>
                <w:szCs w:val="24"/>
                <w:shd w:val="clear" w:color="auto" w:fill="FFFFFF"/>
                <w:lang w:eastAsia="ru-MD"/>
              </w:rPr>
              <w:t xml:space="preserve">      Муфта должна обеспечивать </w:t>
            </w:r>
            <w:r w:rsidRPr="00E826F4">
              <w:rPr>
                <w:rFonts w:ascii="Times New Roman" w:eastAsia="Calibri" w:hAnsi="Times New Roman" w:cs="Times New Roman"/>
                <w:color w:val="000000" w:themeColor="text1"/>
                <w:sz w:val="24"/>
                <w:szCs w:val="24"/>
                <w:shd w:val="clear" w:color="auto" w:fill="FFFFFF"/>
                <w:lang w:val="ru-MD" w:eastAsia="ru-MD"/>
              </w:rPr>
              <w:t xml:space="preserve">восстановление максимального допустимого рабочего давления при </w:t>
            </w:r>
            <w:r w:rsidRPr="00E826F4">
              <w:rPr>
                <w:rFonts w:ascii="Times New Roman" w:eastAsia="Calibri" w:hAnsi="Times New Roman" w:cs="Times New Roman"/>
                <w:color w:val="000000" w:themeColor="text1"/>
                <w:sz w:val="24"/>
                <w:szCs w:val="24"/>
                <w:shd w:val="clear" w:color="auto" w:fill="FFFFFF"/>
                <w:lang w:eastAsia="ru-MD"/>
              </w:rPr>
              <w:t xml:space="preserve">наличии </w:t>
            </w:r>
            <w:r w:rsidRPr="00E826F4">
              <w:rPr>
                <w:rFonts w:ascii="Times New Roman" w:eastAsia="Calibri" w:hAnsi="Times New Roman" w:cs="Times New Roman"/>
                <w:color w:val="000000" w:themeColor="text1"/>
                <w:sz w:val="24"/>
                <w:szCs w:val="24"/>
                <w:shd w:val="clear" w:color="auto" w:fill="FFFFFF"/>
                <w:lang w:val="ru-MD" w:eastAsia="ru-MD"/>
              </w:rPr>
              <w:t>коррозии или механических повреждений трубопроводов</w:t>
            </w:r>
            <w:r w:rsidRPr="00E826F4">
              <w:rPr>
                <w:rFonts w:ascii="Times New Roman" w:eastAsia="Calibri" w:hAnsi="Times New Roman" w:cs="Times New Roman"/>
                <w:color w:val="000000" w:themeColor="text1"/>
                <w:sz w:val="24"/>
                <w:szCs w:val="24"/>
                <w:shd w:val="clear" w:color="auto" w:fill="FFFFFF"/>
                <w:lang w:eastAsia="ru-MD"/>
              </w:rPr>
              <w:t>, кроме сквозных дефектов и наличием утечки газа</w:t>
            </w:r>
            <w:r w:rsidRPr="00E826F4">
              <w:rPr>
                <w:rFonts w:ascii="Times New Roman" w:eastAsia="Calibri" w:hAnsi="Times New Roman" w:cs="Times New Roman"/>
                <w:color w:val="000000" w:themeColor="text1"/>
                <w:sz w:val="24"/>
                <w:szCs w:val="24"/>
                <w:shd w:val="clear" w:color="auto" w:fill="FFFFFF"/>
                <w:lang w:val="ru-MD" w:eastAsia="ru-MD"/>
              </w:rPr>
              <w:t>.</w:t>
            </w:r>
            <w:r w:rsidRPr="00E826F4">
              <w:rPr>
                <w:rFonts w:ascii="Times New Roman" w:eastAsia="Calibri" w:hAnsi="Times New Roman" w:cs="Times New Roman"/>
                <w:color w:val="000000" w:themeColor="text1"/>
                <w:sz w:val="24"/>
                <w:szCs w:val="24"/>
                <w:shd w:val="clear" w:color="auto" w:fill="FFFFFF"/>
                <w:lang w:eastAsia="ru-MD"/>
              </w:rPr>
              <w:t xml:space="preserve"> Ре</w:t>
            </w:r>
            <w:proofErr w:type="spellStart"/>
            <w:r w:rsidRPr="00E826F4">
              <w:rPr>
                <w:rFonts w:ascii="Times New Roman" w:eastAsia="Calibri" w:hAnsi="Times New Roman" w:cs="Times New Roman"/>
                <w:color w:val="000000" w:themeColor="text1"/>
                <w:sz w:val="24"/>
                <w:szCs w:val="24"/>
                <w:shd w:val="clear" w:color="auto" w:fill="FFFFFF"/>
                <w:lang w:val="ru-MD" w:eastAsia="ru-MD"/>
              </w:rPr>
              <w:t>мон</w:t>
            </w:r>
            <w:r w:rsidRPr="00E826F4">
              <w:rPr>
                <w:rFonts w:ascii="Times New Roman" w:eastAsia="Calibri" w:hAnsi="Times New Roman" w:cs="Times New Roman"/>
                <w:color w:val="000000" w:themeColor="text1"/>
                <w:sz w:val="24"/>
                <w:szCs w:val="24"/>
                <w:shd w:val="clear" w:color="auto" w:fill="FFFFFF"/>
                <w:lang w:eastAsia="ru-MD"/>
              </w:rPr>
              <w:t>тные</w:t>
            </w:r>
            <w:proofErr w:type="spellEnd"/>
            <w:r w:rsidRPr="00E826F4">
              <w:rPr>
                <w:rFonts w:ascii="Times New Roman" w:eastAsia="Calibri" w:hAnsi="Times New Roman" w:cs="Times New Roman"/>
                <w:color w:val="000000" w:themeColor="text1"/>
                <w:sz w:val="24"/>
                <w:szCs w:val="24"/>
                <w:shd w:val="clear" w:color="auto" w:fill="FFFFFF"/>
                <w:lang w:eastAsia="ru-MD"/>
              </w:rPr>
              <w:t xml:space="preserve"> работы </w:t>
            </w:r>
            <w:r w:rsidRPr="00E826F4">
              <w:rPr>
                <w:rFonts w:ascii="Times New Roman" w:eastAsia="Calibri" w:hAnsi="Times New Roman" w:cs="Times New Roman"/>
                <w:color w:val="000000" w:themeColor="text1"/>
                <w:sz w:val="24"/>
                <w:szCs w:val="24"/>
                <w:shd w:val="clear" w:color="auto" w:fill="FFFFFF"/>
                <w:lang w:val="ru-MD" w:eastAsia="ru-MD"/>
              </w:rPr>
              <w:t>с</w:t>
            </w:r>
            <w:r w:rsidRPr="00E826F4">
              <w:rPr>
                <w:rFonts w:ascii="Times New Roman" w:eastAsia="Calibri" w:hAnsi="Times New Roman" w:cs="Times New Roman"/>
                <w:color w:val="000000" w:themeColor="text1"/>
                <w:sz w:val="24"/>
                <w:szCs w:val="24"/>
                <w:shd w:val="clear" w:color="auto" w:fill="FFFFFF"/>
                <w:lang w:eastAsia="ru-MD"/>
              </w:rPr>
              <w:t xml:space="preserve"> использованием </w:t>
            </w:r>
            <w:r w:rsidRPr="00E826F4">
              <w:rPr>
                <w:rFonts w:ascii="Times New Roman" w:eastAsia="Calibri" w:hAnsi="Times New Roman" w:cs="Times New Roman"/>
                <w:color w:val="000000" w:themeColor="text1"/>
                <w:sz w:val="24"/>
                <w:szCs w:val="24"/>
                <w:shd w:val="clear" w:color="auto" w:fill="FFFFFF"/>
                <w:lang w:val="ru-MD" w:eastAsia="ru-MD"/>
              </w:rPr>
              <w:t>композитной</w:t>
            </w:r>
            <w:r w:rsidRPr="00E826F4">
              <w:rPr>
                <w:rFonts w:ascii="Times New Roman" w:eastAsia="Calibri" w:hAnsi="Times New Roman" w:cs="Times New Roman"/>
                <w:color w:val="000000" w:themeColor="text1"/>
                <w:sz w:val="24"/>
                <w:szCs w:val="24"/>
                <w:shd w:val="clear" w:color="auto" w:fill="FFFFFF"/>
                <w:lang w:eastAsia="ru-MD"/>
              </w:rPr>
              <w:t xml:space="preserve"> муфты должно обеспечивать возможность их </w:t>
            </w:r>
            <w:r w:rsidRPr="00E826F4">
              <w:rPr>
                <w:rFonts w:ascii="Times New Roman" w:eastAsia="Calibri" w:hAnsi="Times New Roman" w:cs="Times New Roman"/>
                <w:color w:val="000000" w:themeColor="text1"/>
                <w:sz w:val="24"/>
                <w:szCs w:val="24"/>
                <w:shd w:val="clear" w:color="auto" w:fill="FFFFFF"/>
                <w:lang w:val="ru-MD" w:eastAsia="ru-MD"/>
              </w:rPr>
              <w:t>выполнения без остановки работы трубопровода</w:t>
            </w:r>
            <w:r w:rsidRPr="00E826F4">
              <w:rPr>
                <w:rFonts w:ascii="Times New Roman" w:eastAsia="Calibri" w:hAnsi="Times New Roman" w:cs="Times New Roman"/>
                <w:color w:val="000000" w:themeColor="text1"/>
                <w:sz w:val="24"/>
                <w:szCs w:val="24"/>
                <w:shd w:val="clear" w:color="auto" w:fill="FFFFFF"/>
                <w:lang w:eastAsia="ru-MD"/>
              </w:rPr>
              <w:t xml:space="preserve">, в том числе при максимальном рабочем давлении в трубопроводе, для дальнейшего обеспечения </w:t>
            </w:r>
            <w:r w:rsidRPr="00E826F4">
              <w:rPr>
                <w:rFonts w:ascii="Times New Roman" w:eastAsia="Calibri" w:hAnsi="Times New Roman" w:cs="Times New Roman"/>
                <w:color w:val="000000" w:themeColor="text1"/>
                <w:sz w:val="24"/>
                <w:szCs w:val="24"/>
                <w:shd w:val="clear" w:color="auto" w:fill="FFFFFF"/>
                <w:lang w:val="ru-MD" w:eastAsia="ru-MD"/>
              </w:rPr>
              <w:t>усиления конструкции трубопроводов и систем трубопроводов, имеющих внутренние/внешние дефекты (до 80% разрушения толщины стенок трубы).</w:t>
            </w:r>
            <w:r w:rsidRPr="00E826F4">
              <w:rPr>
                <w:rFonts w:ascii="Times New Roman" w:eastAsia="Calibri" w:hAnsi="Times New Roman" w:cs="Times New Roman"/>
                <w:color w:val="000000" w:themeColor="text1"/>
                <w:sz w:val="24"/>
                <w:szCs w:val="24"/>
                <w:shd w:val="clear" w:color="auto" w:fill="FFFFFF"/>
                <w:lang w:eastAsia="ru-MD"/>
              </w:rPr>
              <w:t xml:space="preserve"> Нормативный срок службы муфты не менее 20лет.</w:t>
            </w:r>
          </w:p>
          <w:p w:rsidR="00E52E43" w:rsidRDefault="00D24867" w:rsidP="00B6168A">
            <w:pPr>
              <w:pStyle w:val="a5"/>
              <w:jc w:val="both"/>
              <w:rPr>
                <w:rFonts w:ascii="Times New Roman" w:hAnsi="Times New Roman" w:cs="Times New Roman"/>
                <w:b/>
                <w:color w:val="000000" w:themeColor="text1"/>
                <w:sz w:val="24"/>
                <w:szCs w:val="24"/>
                <w:shd w:val="clear" w:color="auto" w:fill="FFFFFF"/>
                <w:lang w:eastAsia="ru-MD"/>
              </w:rPr>
            </w:pPr>
            <w:r>
              <w:rPr>
                <w:rFonts w:ascii="Times New Roman" w:hAnsi="Times New Roman" w:cs="Times New Roman"/>
                <w:b/>
                <w:color w:val="000000" w:themeColor="text1"/>
                <w:sz w:val="24"/>
                <w:szCs w:val="24"/>
                <w:shd w:val="clear" w:color="auto" w:fill="FFFFFF"/>
                <w:lang w:eastAsia="ru-MD"/>
              </w:rPr>
              <w:t xml:space="preserve"> </w:t>
            </w:r>
          </w:p>
          <w:p w:rsidR="00E52E43" w:rsidRPr="00E826F4" w:rsidRDefault="00E52E43" w:rsidP="00B6168A">
            <w:pPr>
              <w:pStyle w:val="a5"/>
              <w:jc w:val="both"/>
              <w:rPr>
                <w:rFonts w:ascii="Times New Roman" w:hAnsi="Times New Roman" w:cs="Times New Roman"/>
                <w:b/>
                <w:color w:val="000000" w:themeColor="text1"/>
                <w:sz w:val="24"/>
                <w:szCs w:val="24"/>
                <w:shd w:val="clear" w:color="auto" w:fill="FFFFFF"/>
                <w:lang w:eastAsia="ru-MD"/>
              </w:rPr>
            </w:pPr>
            <w:r w:rsidRPr="00E826F4">
              <w:rPr>
                <w:rFonts w:ascii="Times New Roman" w:hAnsi="Times New Roman" w:cs="Times New Roman"/>
                <w:b/>
                <w:color w:val="000000" w:themeColor="text1"/>
                <w:sz w:val="24"/>
                <w:szCs w:val="24"/>
                <w:shd w:val="clear" w:color="auto" w:fill="FFFFFF"/>
                <w:lang w:eastAsia="ru-MD"/>
              </w:rPr>
              <w:t>Типичный комплект должен содержать:</w:t>
            </w:r>
          </w:p>
          <w:p w:rsidR="00E52E43" w:rsidRPr="00E826F4" w:rsidRDefault="00E52E43" w:rsidP="00B6168A">
            <w:pPr>
              <w:pStyle w:val="a5"/>
              <w:ind w:left="420"/>
              <w:jc w:val="both"/>
              <w:rPr>
                <w:rFonts w:ascii="Times New Roman" w:hAnsi="Times New Roman" w:cs="Times New Roman"/>
                <w:i/>
                <w:color w:val="000000" w:themeColor="text1"/>
                <w:sz w:val="24"/>
                <w:szCs w:val="24"/>
                <w:shd w:val="clear" w:color="auto" w:fill="FFFFFF"/>
                <w:lang w:eastAsia="ru-MD"/>
              </w:rPr>
            </w:pPr>
          </w:p>
          <w:p w:rsidR="00E52E43" w:rsidRPr="00E826F4" w:rsidRDefault="00E52E43" w:rsidP="00B6168A">
            <w:pPr>
              <w:pStyle w:val="a5"/>
              <w:numPr>
                <w:ilvl w:val="0"/>
                <w:numId w:val="2"/>
              </w:numPr>
              <w:jc w:val="both"/>
              <w:rPr>
                <w:rFonts w:ascii="Times New Roman" w:hAnsi="Times New Roman" w:cs="Times New Roman"/>
                <w:i/>
                <w:color w:val="000000" w:themeColor="text1"/>
                <w:sz w:val="24"/>
                <w:szCs w:val="24"/>
                <w:shd w:val="clear" w:color="auto" w:fill="FFFFFF"/>
                <w:lang w:eastAsia="ru-MD"/>
              </w:rPr>
            </w:pPr>
            <w:r w:rsidRPr="00E826F4">
              <w:rPr>
                <w:rFonts w:ascii="Times New Roman" w:hAnsi="Times New Roman" w:cs="Times New Roman"/>
                <w:b/>
                <w:i/>
                <w:color w:val="000000" w:themeColor="text1"/>
                <w:sz w:val="24"/>
                <w:szCs w:val="24"/>
                <w:u w:val="single"/>
                <w:shd w:val="clear" w:color="auto" w:fill="FFFFFF"/>
                <w:lang w:eastAsia="ru-MD"/>
              </w:rPr>
              <w:t>Инструкцию</w:t>
            </w:r>
            <w:r w:rsidRPr="00E826F4">
              <w:rPr>
                <w:rFonts w:ascii="Times New Roman" w:hAnsi="Times New Roman" w:cs="Times New Roman"/>
                <w:i/>
                <w:color w:val="000000" w:themeColor="text1"/>
                <w:sz w:val="24"/>
                <w:szCs w:val="24"/>
                <w:shd w:val="clear" w:color="auto" w:fill="FFFFFF"/>
                <w:lang w:eastAsia="ru-MD"/>
              </w:rPr>
              <w:t xml:space="preserve"> по подготовке поверхности трубы и порядок нанесения;</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 </w:t>
            </w:r>
            <w:r w:rsidRPr="00E826F4">
              <w:rPr>
                <w:rFonts w:ascii="Times New Roman" w:eastAsia="Calibri" w:hAnsi="Times New Roman" w:cs="Times New Roman"/>
                <w:b/>
                <w:i/>
                <w:color w:val="000000" w:themeColor="text1"/>
                <w:sz w:val="24"/>
                <w:szCs w:val="24"/>
                <w:u w:val="single"/>
                <w:shd w:val="clear" w:color="auto" w:fill="FFFFFF"/>
                <w:lang w:eastAsia="ru-MD"/>
              </w:rPr>
              <w:t>Смесь для грунтования</w:t>
            </w:r>
            <w:r w:rsidRPr="00E826F4">
              <w:rPr>
                <w:rFonts w:ascii="Times New Roman" w:eastAsia="Calibri" w:hAnsi="Times New Roman" w:cs="Times New Roman"/>
                <w:i/>
                <w:color w:val="000000" w:themeColor="text1"/>
                <w:sz w:val="24"/>
                <w:szCs w:val="24"/>
                <w:shd w:val="clear" w:color="auto" w:fill="FFFFFF"/>
                <w:lang w:eastAsia="ru-MD"/>
              </w:rPr>
              <w:t>, включающую один контейнер со смолой (грунтование, часть А, смола) и один контейнер с отвердителем (грунтование, часть В, отвердитель) для каждого слоя.</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proofErr w:type="gramStart"/>
            <w:r w:rsidRPr="00E826F4">
              <w:rPr>
                <w:rFonts w:ascii="Times New Roman" w:eastAsia="Calibri" w:hAnsi="Times New Roman" w:cs="Times New Roman"/>
                <w:b/>
                <w:i/>
                <w:color w:val="000000" w:themeColor="text1"/>
                <w:sz w:val="24"/>
                <w:szCs w:val="24"/>
                <w:u w:val="single"/>
                <w:shd w:val="clear" w:color="auto" w:fill="FFFFFF"/>
                <w:lang w:eastAsia="ru-MD"/>
              </w:rPr>
              <w:t>Смесь  наполнения</w:t>
            </w:r>
            <w:proofErr w:type="gramEnd"/>
            <w:r w:rsidRPr="00E826F4">
              <w:rPr>
                <w:rFonts w:ascii="Times New Roman" w:eastAsia="Calibri" w:hAnsi="Times New Roman" w:cs="Times New Roman"/>
                <w:i/>
                <w:color w:val="000000" w:themeColor="text1"/>
                <w:sz w:val="24"/>
                <w:szCs w:val="24"/>
                <w:shd w:val="clear" w:color="auto" w:fill="FFFFFF"/>
                <w:lang w:eastAsia="ru-MD"/>
              </w:rPr>
              <w:t>, включающую один контейнер со смолой (шпатлевка, часть А, смола) и один контейнер с отвердителем (шпатлевка, часть В, отвердитель) для каждого слоя.</w:t>
            </w:r>
          </w:p>
          <w:p w:rsidR="00E52E43" w:rsidRPr="00365A2E"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b/>
                <w:i/>
                <w:color w:val="000000" w:themeColor="text1"/>
                <w:sz w:val="24"/>
                <w:szCs w:val="24"/>
                <w:u w:val="single"/>
                <w:shd w:val="clear" w:color="auto" w:fill="FFFFFF"/>
                <w:lang w:eastAsia="ru-MD"/>
              </w:rPr>
              <w:t>Смесь для пропитывания</w:t>
            </w:r>
            <w:r w:rsidRPr="00E826F4">
              <w:rPr>
                <w:rFonts w:ascii="Times New Roman" w:eastAsia="Calibri" w:hAnsi="Times New Roman" w:cs="Times New Roman"/>
                <w:i/>
                <w:color w:val="000000" w:themeColor="text1"/>
                <w:sz w:val="24"/>
                <w:szCs w:val="24"/>
                <w:shd w:val="clear" w:color="auto" w:fill="FFFFFF"/>
                <w:lang w:eastAsia="ru-MD"/>
              </w:rPr>
              <w:t>, включающую один контейнер со смолой (пропитывание, часть А, смола) и один контейнер с отвердителем (пропитывание, часть В, отвердитель) для каждого слоя.</w:t>
            </w:r>
          </w:p>
          <w:p w:rsidR="0015135B" w:rsidRPr="0015135B" w:rsidRDefault="00365A2E" w:rsidP="00B6168A">
            <w:pPr>
              <w:pStyle w:val="a5"/>
              <w:numPr>
                <w:ilvl w:val="0"/>
                <w:numId w:val="2"/>
              </w:numPr>
              <w:jc w:val="both"/>
              <w:rPr>
                <w:rFonts w:ascii="Times New Roman" w:hAnsi="Times New Roman" w:cs="Times New Roman"/>
                <w:i/>
                <w:color w:val="000000" w:themeColor="text1"/>
                <w:sz w:val="24"/>
                <w:szCs w:val="24"/>
                <w:shd w:val="clear" w:color="auto" w:fill="FFFFFF"/>
                <w:lang w:eastAsia="ru-MD"/>
              </w:rPr>
            </w:pPr>
            <w:r>
              <w:rPr>
                <w:rFonts w:ascii="Times New Roman" w:eastAsia="Calibri" w:hAnsi="Times New Roman" w:cs="Times New Roman"/>
                <w:b/>
                <w:i/>
                <w:color w:val="000000" w:themeColor="text1"/>
                <w:sz w:val="24"/>
                <w:szCs w:val="24"/>
                <w:u w:val="single"/>
                <w:shd w:val="clear" w:color="auto" w:fill="FFFFFF"/>
                <w:lang w:eastAsia="ru-MD"/>
              </w:rPr>
              <w:t>Срок хранения</w:t>
            </w:r>
            <w:r w:rsidRPr="0015135B">
              <w:rPr>
                <w:rFonts w:ascii="Times New Roman" w:eastAsia="Calibri" w:hAnsi="Times New Roman" w:cs="Times New Roman"/>
                <w:i/>
                <w:color w:val="000000" w:themeColor="text1"/>
                <w:sz w:val="24"/>
                <w:szCs w:val="24"/>
                <w:shd w:val="clear" w:color="auto" w:fill="FFFFFF"/>
                <w:lang w:eastAsia="ru-MD"/>
              </w:rPr>
              <w:t xml:space="preserve">, </w:t>
            </w:r>
          </w:p>
          <w:p w:rsidR="0015135B" w:rsidRPr="0015135B" w:rsidRDefault="0015135B" w:rsidP="00B6168A">
            <w:pPr>
              <w:pStyle w:val="a5"/>
              <w:ind w:left="420"/>
              <w:jc w:val="both"/>
              <w:rPr>
                <w:rFonts w:ascii="Times New Roman" w:hAnsi="Times New Roman" w:cs="Times New Roman"/>
                <w:i/>
                <w:color w:val="000000" w:themeColor="text1"/>
                <w:sz w:val="24"/>
                <w:szCs w:val="24"/>
                <w:shd w:val="clear" w:color="auto" w:fill="FFFFFF"/>
                <w:lang w:eastAsia="ru-MD"/>
              </w:rPr>
            </w:pPr>
            <w:r w:rsidRPr="0015135B">
              <w:rPr>
                <w:rFonts w:ascii="Times New Roman" w:eastAsia="Calibri" w:hAnsi="Times New Roman" w:cs="Times New Roman"/>
                <w:i/>
                <w:color w:val="000000" w:themeColor="text1"/>
                <w:sz w:val="24"/>
                <w:szCs w:val="24"/>
                <w:shd w:val="clear" w:color="auto" w:fill="FFFFFF"/>
                <w:lang w:eastAsia="ru-MD"/>
              </w:rPr>
              <w:lastRenderedPageBreak/>
              <w:t>Остаточный срок хранения смесей, указанных в пунктах 2, 3 и 4 настоящего приложения, должен составлять не менее 2 (двух) лет.</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Длина </w:t>
            </w:r>
            <w:r w:rsidRPr="00E826F4">
              <w:rPr>
                <w:rFonts w:ascii="Times New Roman" w:eastAsia="Calibri" w:hAnsi="Times New Roman" w:cs="Times New Roman"/>
                <w:i/>
                <w:color w:val="000000" w:themeColor="text1"/>
                <w:sz w:val="24"/>
                <w:szCs w:val="24"/>
                <w:shd w:val="clear" w:color="auto" w:fill="FFFFFF"/>
                <w:lang w:val="ru-MD" w:eastAsia="ru-MD"/>
              </w:rPr>
              <w:t xml:space="preserve">Е </w:t>
            </w:r>
            <w:proofErr w:type="gramStart"/>
            <w:r w:rsidRPr="00E826F4">
              <w:rPr>
                <w:rFonts w:ascii="Times New Roman" w:eastAsia="Calibri" w:hAnsi="Times New Roman" w:cs="Times New Roman"/>
                <w:i/>
                <w:color w:val="000000" w:themeColor="text1"/>
                <w:sz w:val="24"/>
                <w:szCs w:val="24"/>
                <w:shd w:val="clear" w:color="auto" w:fill="FFFFFF"/>
                <w:lang w:val="ru-MD" w:eastAsia="ru-MD"/>
              </w:rPr>
              <w:t>стекло-</w:t>
            </w:r>
            <w:r w:rsidRPr="00E826F4">
              <w:rPr>
                <w:rFonts w:ascii="Times New Roman" w:eastAsia="Calibri" w:hAnsi="Times New Roman" w:cs="Times New Roman"/>
                <w:i/>
                <w:color w:val="000000" w:themeColor="text1"/>
                <w:sz w:val="24"/>
                <w:szCs w:val="24"/>
                <w:shd w:val="clear" w:color="auto" w:fill="FFFFFF"/>
                <w:lang w:eastAsia="ru-MD"/>
              </w:rPr>
              <w:t>ткань</w:t>
            </w:r>
            <w:proofErr w:type="gramEnd"/>
            <w:r w:rsidRPr="00E826F4">
              <w:rPr>
                <w:rFonts w:ascii="Times New Roman" w:eastAsia="Calibri" w:hAnsi="Times New Roman" w:cs="Times New Roman"/>
                <w:i/>
                <w:color w:val="000000" w:themeColor="text1"/>
                <w:sz w:val="24"/>
                <w:szCs w:val="24"/>
                <w:shd w:val="clear" w:color="auto" w:fill="FFFFFF"/>
                <w:lang w:eastAsia="ru-MD"/>
              </w:rPr>
              <w:t xml:space="preserve">, определяется в зависимости от диаметра трубы с учетом </w:t>
            </w:r>
            <w:proofErr w:type="spellStart"/>
            <w:r w:rsidRPr="00E826F4">
              <w:rPr>
                <w:rFonts w:ascii="Times New Roman" w:eastAsia="Calibri" w:hAnsi="Times New Roman" w:cs="Times New Roman"/>
                <w:i/>
                <w:color w:val="000000" w:themeColor="text1"/>
                <w:sz w:val="24"/>
                <w:szCs w:val="24"/>
                <w:shd w:val="clear" w:color="auto" w:fill="FFFFFF"/>
                <w:lang w:eastAsia="ru-MD"/>
              </w:rPr>
              <w:t>нахлёста</w:t>
            </w:r>
            <w:proofErr w:type="spellEnd"/>
            <w:r w:rsidRPr="00E826F4">
              <w:rPr>
                <w:rFonts w:ascii="Times New Roman" w:eastAsia="Calibri" w:hAnsi="Times New Roman" w:cs="Times New Roman"/>
                <w:i/>
                <w:color w:val="000000" w:themeColor="text1"/>
                <w:sz w:val="24"/>
                <w:szCs w:val="24"/>
                <w:shd w:val="clear" w:color="auto" w:fill="FFFFFF"/>
                <w:lang w:eastAsia="ru-MD"/>
              </w:rPr>
              <w:t xml:space="preserve"> не менее 500мм.</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 Длина углеродной ткани и ширина определяется в зависимости от диаметра трубы.</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proofErr w:type="gramStart"/>
            <w:r w:rsidRPr="00E826F4">
              <w:rPr>
                <w:rFonts w:ascii="Times New Roman" w:eastAsia="Calibri" w:hAnsi="Times New Roman" w:cs="Times New Roman"/>
                <w:i/>
                <w:color w:val="000000" w:themeColor="text1"/>
                <w:sz w:val="24"/>
                <w:szCs w:val="24"/>
                <w:shd w:val="clear" w:color="auto" w:fill="FFFFFF"/>
                <w:lang w:eastAsia="ru-MD"/>
              </w:rPr>
              <w:t>Один  металлический</w:t>
            </w:r>
            <w:proofErr w:type="gramEnd"/>
            <w:r w:rsidRPr="00E826F4">
              <w:rPr>
                <w:rFonts w:ascii="Times New Roman" w:eastAsia="Calibri" w:hAnsi="Times New Roman" w:cs="Times New Roman"/>
                <w:i/>
                <w:color w:val="000000" w:themeColor="text1"/>
                <w:sz w:val="24"/>
                <w:szCs w:val="24"/>
                <w:shd w:val="clear" w:color="auto" w:fill="FFFFFF"/>
                <w:lang w:eastAsia="ru-MD"/>
              </w:rPr>
              <w:t xml:space="preserve"> смеситель.</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 Две кисти и один </w:t>
            </w:r>
            <w:proofErr w:type="gramStart"/>
            <w:r w:rsidRPr="00E826F4">
              <w:rPr>
                <w:rFonts w:ascii="Times New Roman" w:eastAsia="Calibri" w:hAnsi="Times New Roman" w:cs="Times New Roman"/>
                <w:i/>
                <w:color w:val="000000" w:themeColor="text1"/>
                <w:sz w:val="24"/>
                <w:szCs w:val="24"/>
                <w:shd w:val="clear" w:color="auto" w:fill="FFFFFF"/>
                <w:lang w:eastAsia="ru-MD"/>
              </w:rPr>
              <w:t>красящий  валик</w:t>
            </w:r>
            <w:proofErr w:type="gramEnd"/>
            <w:r w:rsidRPr="00E826F4">
              <w:rPr>
                <w:rFonts w:ascii="Times New Roman" w:eastAsia="Calibri" w:hAnsi="Times New Roman" w:cs="Times New Roman"/>
                <w:i/>
                <w:color w:val="000000" w:themeColor="text1"/>
                <w:sz w:val="24"/>
                <w:szCs w:val="24"/>
                <w:shd w:val="clear" w:color="auto" w:fill="FFFFFF"/>
                <w:lang w:eastAsia="ru-MD"/>
              </w:rPr>
              <w:t xml:space="preserve"> с рамкой  </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Перчатки защитные (из винила, латекса или резины).</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 Бумажные полотенца.</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Листы со сведениями о безопасности материала. </w:t>
            </w:r>
          </w:p>
          <w:p w:rsidR="00E52E43" w:rsidRPr="00E826F4" w:rsidRDefault="00E52E43" w:rsidP="00B6168A">
            <w:pPr>
              <w:pStyle w:val="a5"/>
              <w:numPr>
                <w:ilvl w:val="0"/>
                <w:numId w:val="2"/>
              </w:numPr>
              <w:jc w:val="both"/>
              <w:rPr>
                <w:rFonts w:ascii="Times New Roman" w:hAnsi="Times New Roman" w:cs="Times New Roman"/>
                <w:color w:val="000000" w:themeColor="text1"/>
                <w:sz w:val="24"/>
                <w:szCs w:val="24"/>
                <w:shd w:val="clear" w:color="auto" w:fill="FFFFFF"/>
                <w:lang w:val="en-US" w:eastAsia="ru-MD"/>
              </w:rPr>
            </w:pPr>
            <w:r w:rsidRPr="00E826F4">
              <w:rPr>
                <w:rFonts w:ascii="Times New Roman" w:eastAsia="Calibri" w:hAnsi="Times New Roman" w:cs="Times New Roman"/>
                <w:i/>
                <w:color w:val="000000" w:themeColor="text1"/>
                <w:sz w:val="24"/>
                <w:szCs w:val="24"/>
                <w:shd w:val="clear" w:color="auto" w:fill="FFFFFF"/>
                <w:lang w:eastAsia="ru-MD"/>
              </w:rPr>
              <w:t xml:space="preserve">Подтверждающий документ (сертификат, паспорт или др.  документы от производителя) о разрешении использования композитной муфты в комплекте с смолами для трубопроводов и составных фасонных </w:t>
            </w:r>
            <w:proofErr w:type="gramStart"/>
            <w:r w:rsidRPr="00E826F4">
              <w:rPr>
                <w:rFonts w:ascii="Times New Roman" w:eastAsia="Calibri" w:hAnsi="Times New Roman" w:cs="Times New Roman"/>
                <w:i/>
                <w:color w:val="000000" w:themeColor="text1"/>
                <w:sz w:val="24"/>
                <w:szCs w:val="24"/>
                <w:shd w:val="clear" w:color="auto" w:fill="FFFFFF"/>
                <w:lang w:eastAsia="ru-MD"/>
              </w:rPr>
              <w:t>изделий  эксплуатирующийся</w:t>
            </w:r>
            <w:proofErr w:type="gramEnd"/>
            <w:r w:rsidRPr="00E826F4">
              <w:rPr>
                <w:rFonts w:ascii="Times New Roman" w:eastAsia="Calibri" w:hAnsi="Times New Roman" w:cs="Times New Roman"/>
                <w:i/>
                <w:color w:val="000000" w:themeColor="text1"/>
                <w:sz w:val="24"/>
                <w:szCs w:val="24"/>
                <w:shd w:val="clear" w:color="auto" w:fill="FFFFFF"/>
                <w:lang w:eastAsia="ru-MD"/>
              </w:rPr>
              <w:t xml:space="preserve"> при диапазоне </w:t>
            </w:r>
            <w:proofErr w:type="spellStart"/>
            <w:r w:rsidRPr="00E826F4">
              <w:rPr>
                <w:rFonts w:ascii="Times New Roman" w:eastAsia="Calibri" w:hAnsi="Times New Roman" w:cs="Times New Roman"/>
                <w:i/>
                <w:color w:val="000000" w:themeColor="text1"/>
                <w:sz w:val="24"/>
                <w:szCs w:val="24"/>
                <w:shd w:val="clear" w:color="auto" w:fill="FFFFFF"/>
                <w:lang w:eastAsia="ru-MD"/>
              </w:rPr>
              <w:t>Рраб</w:t>
            </w:r>
            <w:proofErr w:type="spellEnd"/>
            <w:r w:rsidRPr="00E826F4">
              <w:rPr>
                <w:rFonts w:ascii="Times New Roman" w:eastAsia="Calibri" w:hAnsi="Times New Roman" w:cs="Times New Roman"/>
                <w:i/>
                <w:color w:val="000000" w:themeColor="text1"/>
                <w:sz w:val="24"/>
                <w:szCs w:val="24"/>
                <w:shd w:val="clear" w:color="auto" w:fill="FFFFFF"/>
                <w:lang w:eastAsia="ru-MD"/>
              </w:rPr>
              <w:t xml:space="preserve"> 5,5-7,5 </w:t>
            </w:r>
            <w:proofErr w:type="spellStart"/>
            <w:r w:rsidRPr="00E826F4">
              <w:rPr>
                <w:rFonts w:ascii="Times New Roman" w:eastAsia="Calibri" w:hAnsi="Times New Roman" w:cs="Times New Roman"/>
                <w:i/>
                <w:color w:val="000000" w:themeColor="text1"/>
                <w:sz w:val="24"/>
                <w:szCs w:val="24"/>
                <w:shd w:val="clear" w:color="auto" w:fill="FFFFFF"/>
                <w:lang w:eastAsia="ru-MD"/>
              </w:rPr>
              <w:t>МРа</w:t>
            </w:r>
            <w:proofErr w:type="spellEnd"/>
            <w:r w:rsidRPr="00E826F4">
              <w:rPr>
                <w:rFonts w:ascii="Times New Roman" w:eastAsia="Calibri" w:hAnsi="Times New Roman" w:cs="Times New Roman"/>
                <w:i/>
                <w:color w:val="000000" w:themeColor="text1"/>
                <w:sz w:val="24"/>
                <w:szCs w:val="24"/>
                <w:shd w:val="clear" w:color="auto" w:fill="FFFFFF"/>
                <w:lang w:eastAsia="ru-MD"/>
              </w:rPr>
              <w:t xml:space="preserve">. </w:t>
            </w:r>
            <w:r w:rsidRPr="00E826F4">
              <w:rPr>
                <w:rFonts w:ascii="Times New Roman" w:eastAsia="Calibri" w:hAnsi="Times New Roman" w:cs="Times New Roman"/>
                <w:i/>
                <w:color w:val="000000" w:themeColor="text1"/>
                <w:sz w:val="24"/>
                <w:szCs w:val="24"/>
                <w:shd w:val="clear" w:color="auto" w:fill="FFFFFF"/>
                <w:lang w:val="en-US" w:eastAsia="ru-MD"/>
              </w:rPr>
              <w:t>(</w:t>
            </w:r>
            <w:r w:rsidRPr="00E826F4">
              <w:rPr>
                <w:rFonts w:ascii="Times New Roman" w:eastAsia="Calibri" w:hAnsi="Times New Roman" w:cs="Times New Roman"/>
                <w:i/>
                <w:color w:val="000000" w:themeColor="text1"/>
                <w:sz w:val="24"/>
                <w:szCs w:val="24"/>
                <w:shd w:val="clear" w:color="auto" w:fill="FFFFFF"/>
                <w:lang w:eastAsia="ru-MD"/>
              </w:rPr>
              <w:t>согласно</w:t>
            </w:r>
            <w:r w:rsidRPr="00E826F4">
              <w:rPr>
                <w:rFonts w:ascii="Times New Roman" w:eastAsia="Calibri" w:hAnsi="Times New Roman" w:cs="Times New Roman"/>
                <w:i/>
                <w:color w:val="000000" w:themeColor="text1"/>
                <w:sz w:val="24"/>
                <w:szCs w:val="24"/>
                <w:shd w:val="clear" w:color="auto" w:fill="FFFFFF"/>
                <w:lang w:val="en-US" w:eastAsia="ru-MD"/>
              </w:rPr>
              <w:t xml:space="preserve"> </w:t>
            </w:r>
            <w:r w:rsidRPr="00E826F4">
              <w:rPr>
                <w:rFonts w:ascii="Times New Roman" w:eastAsia="Calibri" w:hAnsi="Times New Roman" w:cs="Times New Roman"/>
                <w:i/>
                <w:color w:val="000000" w:themeColor="text1"/>
                <w:sz w:val="24"/>
                <w:szCs w:val="24"/>
                <w:shd w:val="clear" w:color="auto" w:fill="FFFFFF"/>
                <w:lang w:eastAsia="ru-MD"/>
              </w:rPr>
              <w:t>требованиям</w:t>
            </w:r>
            <w:r w:rsidRPr="00E826F4">
              <w:rPr>
                <w:rFonts w:ascii="Times New Roman" w:eastAsia="Calibri" w:hAnsi="Times New Roman" w:cs="Times New Roman"/>
                <w:i/>
                <w:color w:val="000000" w:themeColor="text1"/>
                <w:sz w:val="24"/>
                <w:szCs w:val="24"/>
                <w:shd w:val="clear" w:color="auto" w:fill="FFFFFF"/>
                <w:lang w:val="en-US" w:eastAsia="ru-MD"/>
              </w:rPr>
              <w:t xml:space="preserve"> ISO</w:t>
            </w:r>
            <w:r w:rsidRPr="00E826F4">
              <w:rPr>
                <w:rFonts w:ascii="Times New Roman" w:hAnsi="Times New Roman" w:cs="Times New Roman"/>
                <w:i/>
                <w:color w:val="000000" w:themeColor="text1"/>
                <w:sz w:val="24"/>
                <w:szCs w:val="24"/>
                <w:lang w:val="en-US"/>
              </w:rPr>
              <w:t xml:space="preserve"> 24817 «Petroleum, petrochemical and natural gas industries — Composite repairs for pipework — Qualification and design, installation, testing and inspection»).</w:t>
            </w:r>
          </w:p>
          <w:p w:rsidR="00E52E43" w:rsidRPr="00E826F4" w:rsidRDefault="00E52E43" w:rsidP="00B6168A">
            <w:pPr>
              <w:pStyle w:val="a5"/>
              <w:ind w:left="420"/>
              <w:jc w:val="both"/>
              <w:rPr>
                <w:rFonts w:ascii="Times New Roman" w:hAnsi="Times New Roman" w:cs="Times New Roman"/>
                <w:b/>
                <w:color w:val="000000" w:themeColor="text1"/>
                <w:sz w:val="24"/>
                <w:szCs w:val="24"/>
                <w:shd w:val="clear" w:color="auto" w:fill="FFFFFF"/>
                <w:lang w:val="en-US" w:eastAsia="ru-MD"/>
              </w:rPr>
            </w:pPr>
          </w:p>
          <w:p w:rsidR="00E52E43" w:rsidRPr="00E826F4" w:rsidRDefault="00E52E43" w:rsidP="00B6168A">
            <w:pPr>
              <w:jc w:val="both"/>
              <w:rPr>
                <w:rFonts w:ascii="Times New Roman" w:eastAsia="Calibri" w:hAnsi="Times New Roman" w:cs="Times New Roman"/>
                <w:b/>
                <w:color w:val="000000" w:themeColor="text1"/>
                <w:sz w:val="24"/>
                <w:szCs w:val="24"/>
                <w:shd w:val="clear" w:color="auto" w:fill="FFFFFF"/>
                <w:lang w:eastAsia="ru-MD"/>
              </w:rPr>
            </w:pPr>
            <w:r w:rsidRPr="00E826F4">
              <w:rPr>
                <w:rFonts w:ascii="Times New Roman" w:eastAsia="Calibri" w:hAnsi="Times New Roman" w:cs="Times New Roman"/>
                <w:b/>
                <w:color w:val="000000" w:themeColor="text1"/>
                <w:sz w:val="24"/>
                <w:szCs w:val="24"/>
                <w:shd w:val="clear" w:color="auto" w:fill="FFFFFF"/>
                <w:lang w:val="en-US" w:eastAsia="ru-MD"/>
              </w:rPr>
              <w:t xml:space="preserve"> </w:t>
            </w:r>
            <w:r w:rsidRPr="00E826F4">
              <w:rPr>
                <w:rFonts w:ascii="Times New Roman" w:eastAsia="Calibri" w:hAnsi="Times New Roman" w:cs="Times New Roman"/>
                <w:b/>
                <w:color w:val="000000" w:themeColor="text1"/>
                <w:sz w:val="24"/>
                <w:szCs w:val="24"/>
                <w:shd w:val="clear" w:color="auto" w:fill="FFFFFF"/>
                <w:lang w:eastAsia="ru-MD"/>
              </w:rPr>
              <w:t>Дополнительная информация</w:t>
            </w:r>
            <w:r w:rsidRPr="00E826F4">
              <w:rPr>
                <w:rFonts w:ascii="Times New Roman" w:eastAsia="Calibri" w:hAnsi="Times New Roman" w:cs="Times New Roman"/>
                <w:color w:val="000000" w:themeColor="text1"/>
                <w:sz w:val="24"/>
                <w:szCs w:val="24"/>
                <w:shd w:val="clear" w:color="auto" w:fill="FFFFFF"/>
                <w:lang w:eastAsia="ru-MD"/>
              </w:rPr>
              <w:t>:</w:t>
            </w:r>
          </w:p>
          <w:p w:rsidR="00E52E43" w:rsidRPr="00E826F4" w:rsidRDefault="00E52E43" w:rsidP="00B6168A">
            <w:pPr>
              <w:jc w:val="both"/>
              <w:rPr>
                <w:rFonts w:ascii="Times New Roman" w:eastAsia="Calibri" w:hAnsi="Times New Roman" w:cs="Times New Roman"/>
                <w:color w:val="000000" w:themeColor="text1"/>
                <w:sz w:val="24"/>
                <w:szCs w:val="24"/>
                <w:shd w:val="clear" w:color="auto" w:fill="FFFFFF"/>
                <w:lang w:val="ru-MD" w:eastAsia="ru-MD"/>
              </w:rPr>
            </w:pPr>
            <w:r w:rsidRPr="00E826F4">
              <w:rPr>
                <w:rFonts w:ascii="Times New Roman" w:eastAsia="Calibri" w:hAnsi="Times New Roman" w:cs="Times New Roman"/>
                <w:color w:val="000000" w:themeColor="text1"/>
                <w:sz w:val="24"/>
                <w:szCs w:val="24"/>
                <w:shd w:val="clear" w:color="auto" w:fill="FFFFFF"/>
                <w:lang w:val="ru-MD" w:eastAsia="ru-MD"/>
              </w:rPr>
              <w:t>Композитная лента</w:t>
            </w:r>
            <w:r w:rsidRPr="00E826F4">
              <w:rPr>
                <w:rFonts w:ascii="Times New Roman" w:eastAsia="Calibri" w:hAnsi="Times New Roman" w:cs="Times New Roman"/>
                <w:color w:val="000000" w:themeColor="text1"/>
                <w:sz w:val="24"/>
                <w:szCs w:val="24"/>
                <w:shd w:val="clear" w:color="auto" w:fill="FFFFFF"/>
                <w:lang w:eastAsia="ru-MD"/>
              </w:rPr>
              <w:t xml:space="preserve"> </w:t>
            </w:r>
            <w:r w:rsidRPr="00E826F4">
              <w:rPr>
                <w:rFonts w:ascii="Times New Roman" w:eastAsia="Calibri" w:hAnsi="Times New Roman" w:cs="Times New Roman"/>
                <w:color w:val="000000" w:themeColor="text1"/>
                <w:sz w:val="24"/>
                <w:szCs w:val="24"/>
                <w:shd w:val="clear" w:color="auto" w:fill="FFFFFF"/>
                <w:lang w:val="ru-MD" w:eastAsia="ru-MD"/>
              </w:rPr>
              <w:t>— это углеродная/эпоксидная композитная система</w:t>
            </w:r>
            <w:r w:rsidRPr="00E826F4">
              <w:rPr>
                <w:rFonts w:ascii="Times New Roman" w:eastAsia="Calibri" w:hAnsi="Times New Roman" w:cs="Times New Roman"/>
                <w:color w:val="000000" w:themeColor="text1"/>
                <w:sz w:val="24"/>
                <w:szCs w:val="24"/>
                <w:shd w:val="clear" w:color="auto" w:fill="FFFFFF"/>
                <w:lang w:eastAsia="ru-MD"/>
              </w:rPr>
              <w:t xml:space="preserve"> по</w:t>
            </w:r>
            <w:r w:rsidRPr="00E826F4">
              <w:rPr>
                <w:rFonts w:ascii="Times New Roman" w:eastAsia="Calibri" w:hAnsi="Times New Roman" w:cs="Times New Roman"/>
                <w:color w:val="000000" w:themeColor="text1"/>
                <w:sz w:val="24"/>
                <w:szCs w:val="24"/>
                <w:shd w:val="clear" w:color="auto" w:fill="FFFFFF"/>
                <w:lang w:val="ru-MD" w:eastAsia="ru-MD"/>
              </w:rPr>
              <w:t xml:space="preserve"> ширине</w:t>
            </w:r>
            <w:r w:rsidRPr="00E826F4">
              <w:rPr>
                <w:rFonts w:ascii="Times New Roman" w:eastAsia="Calibri" w:hAnsi="Times New Roman" w:cs="Times New Roman"/>
                <w:color w:val="000000" w:themeColor="text1"/>
                <w:sz w:val="24"/>
                <w:szCs w:val="24"/>
                <w:shd w:val="clear" w:color="auto" w:fill="FFFFFF"/>
                <w:lang w:eastAsia="ru-MD"/>
              </w:rPr>
              <w:t xml:space="preserve"> не менее 3</w:t>
            </w:r>
            <w:r w:rsidR="00C558E5">
              <w:rPr>
                <w:rFonts w:ascii="Times New Roman" w:eastAsia="Calibri" w:hAnsi="Times New Roman" w:cs="Times New Roman"/>
                <w:color w:val="000000" w:themeColor="text1"/>
                <w:sz w:val="24"/>
                <w:szCs w:val="24"/>
                <w:shd w:val="clear" w:color="auto" w:fill="FFFFFF"/>
                <w:lang w:eastAsia="ru-MD"/>
              </w:rPr>
              <w:t>3</w:t>
            </w:r>
            <w:r w:rsidRPr="00E826F4">
              <w:rPr>
                <w:rFonts w:ascii="Times New Roman" w:eastAsia="Calibri" w:hAnsi="Times New Roman" w:cs="Times New Roman"/>
                <w:color w:val="000000" w:themeColor="text1"/>
                <w:sz w:val="24"/>
                <w:szCs w:val="24"/>
                <w:shd w:val="clear" w:color="auto" w:fill="FFFFFF"/>
                <w:lang w:eastAsia="ru-MD"/>
              </w:rPr>
              <w:t xml:space="preserve">0мм и по  длине должна обеспечить нанесение 3-х слоев (в зависимости от Ду трубопровода) с </w:t>
            </w:r>
            <w:proofErr w:type="spellStart"/>
            <w:r w:rsidRPr="00E826F4">
              <w:rPr>
                <w:rFonts w:ascii="Times New Roman" w:eastAsia="Calibri" w:hAnsi="Times New Roman" w:cs="Times New Roman"/>
                <w:color w:val="000000" w:themeColor="text1"/>
                <w:sz w:val="24"/>
                <w:szCs w:val="24"/>
                <w:shd w:val="clear" w:color="auto" w:fill="FFFFFF"/>
                <w:lang w:eastAsia="ru-MD"/>
              </w:rPr>
              <w:t>нахлёстом</w:t>
            </w:r>
            <w:proofErr w:type="spellEnd"/>
            <w:r w:rsidRPr="00E826F4">
              <w:rPr>
                <w:rFonts w:ascii="Times New Roman" w:eastAsia="Calibri" w:hAnsi="Times New Roman" w:cs="Times New Roman"/>
                <w:color w:val="000000" w:themeColor="text1"/>
                <w:sz w:val="24"/>
                <w:szCs w:val="24"/>
                <w:shd w:val="clear" w:color="auto" w:fill="FFFFFF"/>
                <w:lang w:eastAsia="ru-MD"/>
              </w:rPr>
              <w:t xml:space="preserve"> не менее – 500мм</w:t>
            </w:r>
            <w:r w:rsidRPr="00E826F4">
              <w:rPr>
                <w:rFonts w:ascii="Times New Roman" w:eastAsia="Calibri" w:hAnsi="Times New Roman" w:cs="Times New Roman"/>
                <w:color w:val="000000" w:themeColor="text1"/>
                <w:sz w:val="24"/>
                <w:szCs w:val="24"/>
                <w:shd w:val="clear" w:color="auto" w:fill="FFFFFF"/>
                <w:lang w:val="ru-MD" w:eastAsia="ru-MD"/>
              </w:rPr>
              <w:t>,</w:t>
            </w:r>
            <w:r w:rsidRPr="00E826F4">
              <w:rPr>
                <w:rFonts w:ascii="Times New Roman" w:eastAsia="Calibri" w:hAnsi="Times New Roman" w:cs="Times New Roman"/>
                <w:color w:val="000000" w:themeColor="text1"/>
                <w:sz w:val="24"/>
                <w:szCs w:val="24"/>
                <w:lang w:val="ru-MD" w:eastAsia="ru-MD"/>
              </w:rPr>
              <w:br/>
            </w:r>
            <w:r w:rsidRPr="00E826F4">
              <w:rPr>
                <w:rFonts w:ascii="Times New Roman" w:eastAsia="Calibri" w:hAnsi="Times New Roman" w:cs="Times New Roman"/>
                <w:color w:val="000000" w:themeColor="text1"/>
                <w:sz w:val="24"/>
                <w:szCs w:val="24"/>
                <w:shd w:val="clear" w:color="auto" w:fill="FFFFFF"/>
                <w:lang w:val="ru-MD" w:eastAsia="ru-MD"/>
              </w:rPr>
              <w:t xml:space="preserve">• Смолы наполнителя (уплотняющий состав)  должны обладать  очень высокой прочностью на сжатие. Эта смола </w:t>
            </w:r>
            <w:r w:rsidRPr="00E826F4">
              <w:rPr>
                <w:rFonts w:ascii="Times New Roman" w:eastAsia="Calibri" w:hAnsi="Times New Roman" w:cs="Times New Roman"/>
                <w:color w:val="000000" w:themeColor="text1"/>
                <w:sz w:val="24"/>
                <w:szCs w:val="24"/>
                <w:shd w:val="clear" w:color="auto" w:fill="FFFFFF"/>
                <w:lang w:eastAsia="ru-MD"/>
              </w:rPr>
              <w:t xml:space="preserve"> должны обеспечить</w:t>
            </w:r>
            <w:r w:rsidRPr="00E826F4">
              <w:rPr>
                <w:rFonts w:ascii="Times New Roman" w:eastAsia="Calibri" w:hAnsi="Times New Roman" w:cs="Times New Roman"/>
                <w:color w:val="000000" w:themeColor="text1"/>
                <w:sz w:val="24"/>
                <w:szCs w:val="24"/>
                <w:shd w:val="clear" w:color="auto" w:fill="FFFFFF"/>
                <w:lang w:val="ru-MD" w:eastAsia="ru-MD"/>
              </w:rPr>
              <w:t>, заполнения все</w:t>
            </w:r>
            <w:r w:rsidRPr="00E826F4">
              <w:rPr>
                <w:rFonts w:ascii="Times New Roman" w:eastAsia="Calibri" w:hAnsi="Times New Roman" w:cs="Times New Roman"/>
                <w:color w:val="000000" w:themeColor="text1"/>
                <w:sz w:val="24"/>
                <w:szCs w:val="24"/>
                <w:shd w:val="clear" w:color="auto" w:fill="FFFFFF"/>
                <w:lang w:eastAsia="ru-MD"/>
              </w:rPr>
              <w:t>х</w:t>
            </w:r>
            <w:r w:rsidRPr="00E826F4">
              <w:rPr>
                <w:rFonts w:ascii="Times New Roman" w:eastAsia="Calibri" w:hAnsi="Times New Roman" w:cs="Times New Roman"/>
                <w:color w:val="000000" w:themeColor="text1"/>
                <w:sz w:val="24"/>
                <w:szCs w:val="24"/>
                <w:shd w:val="clear" w:color="auto" w:fill="FFFFFF"/>
                <w:lang w:val="ru-MD" w:eastAsia="ru-MD"/>
              </w:rPr>
              <w:t xml:space="preserve"> пустот, образовавшиеся из-за наружной коррозии, и выровнять поверхность трубы;</w:t>
            </w:r>
            <w:r w:rsidRPr="00E826F4">
              <w:rPr>
                <w:rFonts w:ascii="Times New Roman" w:eastAsia="Calibri" w:hAnsi="Times New Roman" w:cs="Times New Roman"/>
                <w:color w:val="000000" w:themeColor="text1"/>
                <w:sz w:val="24"/>
                <w:szCs w:val="24"/>
                <w:lang w:val="ru-MD" w:eastAsia="ru-MD"/>
              </w:rPr>
              <w:br/>
            </w:r>
            <w:r w:rsidRPr="00E826F4">
              <w:rPr>
                <w:rFonts w:ascii="Times New Roman" w:eastAsia="Calibri" w:hAnsi="Times New Roman" w:cs="Times New Roman"/>
                <w:color w:val="000000" w:themeColor="text1"/>
                <w:sz w:val="24"/>
                <w:szCs w:val="24"/>
                <w:shd w:val="clear" w:color="auto" w:fill="FFFFFF"/>
                <w:lang w:val="ru-MD" w:eastAsia="ru-MD"/>
              </w:rPr>
              <w:t>• Грунтовочной эпоксидной</w:t>
            </w:r>
            <w:r w:rsidRPr="00E826F4">
              <w:rPr>
                <w:rFonts w:ascii="Times New Roman" w:eastAsia="Calibri" w:hAnsi="Times New Roman" w:cs="Times New Roman"/>
                <w:color w:val="000000" w:themeColor="text1"/>
                <w:sz w:val="24"/>
                <w:szCs w:val="24"/>
                <w:shd w:val="clear" w:color="auto" w:fill="FFFFFF"/>
                <w:lang w:eastAsia="ru-MD"/>
              </w:rPr>
              <w:t xml:space="preserve"> слой </w:t>
            </w:r>
            <w:r w:rsidRPr="00E826F4">
              <w:rPr>
                <w:rFonts w:ascii="Times New Roman" w:eastAsia="Calibri" w:hAnsi="Times New Roman" w:cs="Times New Roman"/>
                <w:color w:val="000000" w:themeColor="text1"/>
                <w:sz w:val="24"/>
                <w:szCs w:val="24"/>
                <w:shd w:val="clear" w:color="auto" w:fill="FFFFFF"/>
                <w:lang w:val="ru-MD" w:eastAsia="ru-MD"/>
              </w:rPr>
              <w:t xml:space="preserve"> смолы </w:t>
            </w:r>
            <w:r w:rsidRPr="00E826F4">
              <w:rPr>
                <w:rFonts w:ascii="Times New Roman" w:eastAsia="Calibri" w:hAnsi="Times New Roman" w:cs="Times New Roman"/>
                <w:color w:val="000000" w:themeColor="text1"/>
                <w:sz w:val="24"/>
                <w:szCs w:val="24"/>
                <w:shd w:val="clear" w:color="auto" w:fill="FFFFFF"/>
                <w:lang w:eastAsia="ru-MD"/>
              </w:rPr>
              <w:t>должен обеспечить</w:t>
            </w:r>
            <w:r w:rsidRPr="00E826F4">
              <w:rPr>
                <w:rFonts w:ascii="Times New Roman" w:eastAsia="Calibri" w:hAnsi="Times New Roman" w:cs="Times New Roman"/>
                <w:color w:val="000000" w:themeColor="text1"/>
                <w:sz w:val="24"/>
                <w:szCs w:val="24"/>
                <w:shd w:val="clear" w:color="auto" w:fill="FFFFFF"/>
                <w:lang w:val="ru-MD" w:eastAsia="ru-MD"/>
              </w:rPr>
              <w:t xml:space="preserve"> максимальное прилегание/адгезию к телу трубы;</w:t>
            </w:r>
            <w:r w:rsidRPr="00E826F4">
              <w:rPr>
                <w:rFonts w:ascii="Times New Roman" w:eastAsia="Calibri" w:hAnsi="Times New Roman" w:cs="Times New Roman"/>
                <w:color w:val="000000" w:themeColor="text1"/>
                <w:sz w:val="24"/>
                <w:szCs w:val="24"/>
                <w:lang w:val="ru-MD" w:eastAsia="ru-MD"/>
              </w:rPr>
              <w:br/>
            </w:r>
            <w:r w:rsidRPr="00E826F4">
              <w:rPr>
                <w:rFonts w:ascii="Times New Roman" w:eastAsia="Calibri" w:hAnsi="Times New Roman" w:cs="Times New Roman"/>
                <w:color w:val="000000" w:themeColor="text1"/>
                <w:sz w:val="24"/>
                <w:szCs w:val="24"/>
                <w:shd w:val="clear" w:color="auto" w:fill="FFFFFF"/>
                <w:lang w:val="ru-MD" w:eastAsia="ru-MD"/>
              </w:rPr>
              <w:t xml:space="preserve">• Слой из Е-стекла </w:t>
            </w:r>
            <w:r w:rsidRPr="00E826F4">
              <w:rPr>
                <w:rFonts w:ascii="Times New Roman" w:eastAsia="Calibri" w:hAnsi="Times New Roman" w:cs="Times New Roman"/>
                <w:color w:val="000000" w:themeColor="text1"/>
                <w:sz w:val="24"/>
                <w:szCs w:val="24"/>
                <w:shd w:val="clear" w:color="auto" w:fill="FFFFFF"/>
                <w:lang w:eastAsia="ru-MD"/>
              </w:rPr>
              <w:t xml:space="preserve"> ткани </w:t>
            </w:r>
            <w:r w:rsidRPr="00E826F4">
              <w:rPr>
                <w:rFonts w:ascii="Times New Roman" w:eastAsia="Calibri" w:hAnsi="Times New Roman" w:cs="Times New Roman"/>
                <w:color w:val="000000" w:themeColor="text1"/>
                <w:sz w:val="24"/>
                <w:szCs w:val="24"/>
                <w:shd w:val="clear" w:color="auto" w:fill="FFFFFF"/>
                <w:lang w:val="ru-MD" w:eastAsia="ru-MD"/>
              </w:rPr>
              <w:t>для того, чтобы создать электрический барьер и увеличить прочность поверхности трубы;</w:t>
            </w:r>
            <w:r w:rsidRPr="00E826F4">
              <w:rPr>
                <w:rFonts w:ascii="Times New Roman" w:eastAsia="Calibri" w:hAnsi="Times New Roman" w:cs="Times New Roman"/>
                <w:color w:val="000000" w:themeColor="text1"/>
                <w:sz w:val="24"/>
                <w:szCs w:val="24"/>
                <w:lang w:val="ru-MD" w:eastAsia="ru-MD"/>
              </w:rPr>
              <w:br/>
            </w:r>
            <w:r w:rsidRPr="00E826F4">
              <w:rPr>
                <w:rFonts w:ascii="Times New Roman" w:eastAsia="Calibri" w:hAnsi="Times New Roman" w:cs="Times New Roman"/>
                <w:color w:val="000000" w:themeColor="text1"/>
                <w:sz w:val="24"/>
                <w:szCs w:val="24"/>
                <w:shd w:val="clear" w:color="auto" w:fill="FFFFFF"/>
                <w:lang w:val="ru-MD" w:eastAsia="ru-MD"/>
              </w:rPr>
              <w:t>• Сшитой двунаправленной углеродной ткани с направлением волокон 0°/90° для армирования как по всему диаметру трубы, так и вдоль длины  участка/трубы;</w:t>
            </w:r>
          </w:p>
          <w:p w:rsidR="00E52E43" w:rsidRDefault="00E52E43" w:rsidP="00E52E43">
            <w:pPr>
              <w:pStyle w:val="a5"/>
              <w:rPr>
                <w:rFonts w:ascii="Times New Roman" w:hAnsi="Times New Roman" w:cs="Times New Roman"/>
                <w:b/>
                <w:color w:val="000000" w:themeColor="text1"/>
                <w:sz w:val="24"/>
                <w:szCs w:val="24"/>
                <w:lang w:val="ru-MD"/>
              </w:rPr>
            </w:pPr>
          </w:p>
          <w:p w:rsidR="00E52E43" w:rsidRDefault="00E52E43" w:rsidP="00E52E43">
            <w:pPr>
              <w:pStyle w:val="a5"/>
              <w:rPr>
                <w:rFonts w:ascii="Times New Roman" w:hAnsi="Times New Roman" w:cs="Times New Roman"/>
                <w:b/>
                <w:color w:val="000000" w:themeColor="text1"/>
                <w:sz w:val="24"/>
                <w:szCs w:val="24"/>
                <w:lang w:val="ru-MD"/>
              </w:rPr>
            </w:pPr>
          </w:p>
          <w:p w:rsidR="00D24867" w:rsidRDefault="00D24867" w:rsidP="00E52E43">
            <w:pPr>
              <w:pStyle w:val="a5"/>
              <w:jc w:val="right"/>
              <w:rPr>
                <w:rFonts w:ascii="Times New Roman" w:hAnsi="Times New Roman" w:cs="Times New Roman"/>
                <w:b/>
                <w:i/>
                <w:color w:val="000000" w:themeColor="text1"/>
                <w:sz w:val="24"/>
                <w:szCs w:val="24"/>
              </w:rPr>
            </w:pPr>
          </w:p>
          <w:p w:rsidR="00D24867" w:rsidRDefault="00D24867" w:rsidP="00E52E43">
            <w:pPr>
              <w:pStyle w:val="a5"/>
              <w:jc w:val="right"/>
              <w:rPr>
                <w:rFonts w:ascii="Times New Roman" w:hAnsi="Times New Roman" w:cs="Times New Roman"/>
                <w:b/>
                <w:i/>
                <w:color w:val="000000" w:themeColor="text1"/>
                <w:sz w:val="24"/>
                <w:szCs w:val="24"/>
              </w:rPr>
            </w:pPr>
          </w:p>
          <w:p w:rsidR="00D24867" w:rsidRDefault="00D24867" w:rsidP="00E52E43">
            <w:pPr>
              <w:pStyle w:val="a5"/>
              <w:jc w:val="right"/>
              <w:rPr>
                <w:rFonts w:ascii="Times New Roman" w:hAnsi="Times New Roman" w:cs="Times New Roman"/>
                <w:b/>
                <w:i/>
                <w:color w:val="000000" w:themeColor="text1"/>
                <w:sz w:val="24"/>
                <w:szCs w:val="24"/>
              </w:rPr>
            </w:pPr>
          </w:p>
          <w:p w:rsidR="00E52E43" w:rsidRPr="00E826F4" w:rsidRDefault="00E52E43" w:rsidP="00C558E5">
            <w:pPr>
              <w:pStyle w:val="a5"/>
              <w:rPr>
                <w:rFonts w:ascii="Times New Roman" w:hAnsi="Times New Roman" w:cs="Times New Roman"/>
                <w:b/>
                <w:color w:val="000000" w:themeColor="text1"/>
                <w:sz w:val="24"/>
                <w:szCs w:val="24"/>
                <w:lang w:val="ru-MD"/>
              </w:rPr>
            </w:pPr>
          </w:p>
        </w:tc>
        <w:tc>
          <w:tcPr>
            <w:tcW w:w="5385" w:type="dxa"/>
          </w:tcPr>
          <w:p w:rsidR="00E52E43" w:rsidRPr="00A65099"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lastRenderedPageBreak/>
              <w:t>Cerințe tehnice pentru</w:t>
            </w:r>
          </w:p>
          <w:p w:rsidR="00E52E43" w:rsidRPr="00A65099"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"Manșoane  de tip compozit "</w:t>
            </w:r>
          </w:p>
          <w:p w:rsidR="00E52E43" w:rsidRPr="00A65099" w:rsidRDefault="00E52E43" w:rsidP="00B6168A">
            <w:pPr>
              <w:jc w:val="both"/>
              <w:rPr>
                <w:rFonts w:ascii="Times New Roman" w:hAnsi="Times New Roman" w:cs="Times New Roman"/>
                <w:b/>
                <w:color w:val="000000" w:themeColor="text1"/>
                <w:sz w:val="24"/>
                <w:szCs w:val="24"/>
                <w:lang w:val="ro-MD"/>
              </w:rPr>
            </w:pPr>
          </w:p>
          <w:p w:rsidR="00E52E43" w:rsidRPr="00A65099"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Descriere:</w:t>
            </w:r>
          </w:p>
          <w:p w:rsidR="00E52E43" w:rsidRPr="00A65099" w:rsidRDefault="00E52E43" w:rsidP="00B6168A">
            <w:pPr>
              <w:jc w:val="both"/>
              <w:rPr>
                <w:rFonts w:ascii="Times New Roman" w:hAnsi="Times New Roman" w:cs="Times New Roman"/>
                <w:color w:val="000000" w:themeColor="text1"/>
                <w:sz w:val="24"/>
                <w:szCs w:val="24"/>
                <w:lang w:val="ro-MD"/>
              </w:rPr>
            </w:pPr>
            <w:r w:rsidRPr="00A65099">
              <w:rPr>
                <w:rFonts w:ascii="Times New Roman" w:hAnsi="Times New Roman" w:cs="Times New Roman"/>
                <w:color w:val="000000" w:themeColor="text1"/>
                <w:sz w:val="24"/>
                <w:szCs w:val="24"/>
                <w:lang w:val="ro-MD"/>
              </w:rPr>
              <w:t xml:space="preserve">    </w:t>
            </w:r>
            <w:r w:rsidRPr="00A65099">
              <w:rPr>
                <w:rFonts w:ascii="Times New Roman" w:hAnsi="Times New Roman" w:cs="Times New Roman"/>
                <w:b/>
                <w:color w:val="000000" w:themeColor="text1"/>
                <w:sz w:val="24"/>
                <w:szCs w:val="24"/>
                <w:lang w:val="ro-MD"/>
              </w:rPr>
              <w:t>Manșonul  de tip compozit</w:t>
            </w:r>
            <w:r w:rsidRPr="00A65099">
              <w:rPr>
                <w:rFonts w:ascii="Times New Roman" w:hAnsi="Times New Roman" w:cs="Times New Roman"/>
                <w:color w:val="000000" w:themeColor="text1"/>
                <w:sz w:val="24"/>
                <w:szCs w:val="24"/>
                <w:lang w:val="ro-MD"/>
              </w:rPr>
              <w:t xml:space="preserve"> trebuie să asigure repararea  conductelor de transport   gaze și a altor produse din sistemul de transport gaze (Fitinguri ș.a.). Din punct de vedere structural, manșoanele  de tip compozit trebuie realizate pe bază de fibre de carbon (3 straturi) si rășină epoxidică cu aplicare bidirecțională a fibrelor de carbon, combinate într-un singur strat. Acest lucru asigură o rezistență superioară în ambele direcții.</w:t>
            </w:r>
          </w:p>
          <w:p w:rsidR="00E52E43" w:rsidRPr="00A65099" w:rsidRDefault="00E52E43" w:rsidP="00B6168A">
            <w:pPr>
              <w:ind w:firstLine="708"/>
              <w:jc w:val="both"/>
              <w:rPr>
                <w:rFonts w:ascii="Times New Roman" w:hAnsi="Times New Roman" w:cs="Times New Roman"/>
                <w:color w:val="000000" w:themeColor="text1"/>
                <w:sz w:val="24"/>
                <w:szCs w:val="24"/>
                <w:lang w:val="ro-MD"/>
              </w:rPr>
            </w:pPr>
            <w:r w:rsidRPr="00A65099">
              <w:rPr>
                <w:rFonts w:ascii="Times New Roman" w:hAnsi="Times New Roman" w:cs="Times New Roman"/>
                <w:color w:val="000000" w:themeColor="text1"/>
                <w:sz w:val="24"/>
                <w:szCs w:val="24"/>
                <w:lang w:val="ro-MD"/>
              </w:rPr>
              <w:t>Manșoanele  de tip compozit  trebuie să asigure restabilirea presiunii maxime admisibile de lucru în cazul coroziunii sau a defectelor  mecanice a conductelor, cu excepția defectelor cu scurgeri de gaz.</w:t>
            </w:r>
          </w:p>
          <w:p w:rsidR="00E52E43" w:rsidRPr="00A65099" w:rsidRDefault="00E52E43" w:rsidP="00B6168A">
            <w:pPr>
              <w:ind w:firstLine="708"/>
              <w:jc w:val="both"/>
              <w:rPr>
                <w:rFonts w:ascii="Times New Roman" w:hAnsi="Times New Roman" w:cs="Times New Roman"/>
                <w:color w:val="000000" w:themeColor="text1"/>
                <w:sz w:val="24"/>
                <w:szCs w:val="24"/>
                <w:lang w:val="ro-MD"/>
              </w:rPr>
            </w:pPr>
            <w:r w:rsidRPr="00A65099">
              <w:rPr>
                <w:rFonts w:ascii="Times New Roman" w:hAnsi="Times New Roman" w:cs="Times New Roman"/>
                <w:color w:val="000000" w:themeColor="text1"/>
                <w:sz w:val="24"/>
                <w:szCs w:val="24"/>
                <w:lang w:val="ro-MD"/>
              </w:rPr>
              <w:t xml:space="preserve"> Lucrările de reparații cu ajutorul manșonului  compozit trebuie să asigure posibilitatea instalării lor fără oprirea funcționării conductei, inclusiv la presiunea maximă de funcționare a  conductei, pentru a asigura în continuare consolidarea structurii conductelor și a sistemelor de conducte cu defecte interioare/exterioare (până la 80% distrugere din  grosimea pereților conductei). Durata </w:t>
            </w:r>
            <w:r w:rsidR="00D24867" w:rsidRPr="00A65099">
              <w:rPr>
                <w:rFonts w:ascii="Times New Roman" w:hAnsi="Times New Roman" w:cs="Times New Roman"/>
                <w:color w:val="000000" w:themeColor="text1"/>
                <w:sz w:val="24"/>
                <w:szCs w:val="24"/>
                <w:lang w:val="ro-MD"/>
              </w:rPr>
              <w:t>de exploatare</w:t>
            </w:r>
            <w:r w:rsidRPr="00A65099">
              <w:rPr>
                <w:rFonts w:ascii="Times New Roman" w:hAnsi="Times New Roman" w:cs="Times New Roman"/>
                <w:color w:val="000000" w:themeColor="text1"/>
                <w:sz w:val="24"/>
                <w:szCs w:val="24"/>
                <w:lang w:val="ro-MD"/>
              </w:rPr>
              <w:t xml:space="preserve"> standard a manșoanelor  de tip compozit  trebuie să fie  de cel puțin 20 de ani.</w:t>
            </w:r>
          </w:p>
          <w:p w:rsidR="00E52E43" w:rsidRPr="00A65099" w:rsidRDefault="00E52E43" w:rsidP="00B6168A">
            <w:pPr>
              <w:spacing w:line="276" w:lineRule="auto"/>
              <w:jc w:val="both"/>
              <w:rPr>
                <w:rFonts w:ascii="Times New Roman" w:hAnsi="Times New Roman" w:cs="Times New Roman"/>
                <w:b/>
                <w:color w:val="000000" w:themeColor="text1"/>
                <w:sz w:val="24"/>
                <w:szCs w:val="24"/>
                <w:lang w:val="ro-MD"/>
              </w:rPr>
            </w:pPr>
          </w:p>
          <w:p w:rsidR="00883DF5" w:rsidRPr="00A65099" w:rsidRDefault="00883DF5" w:rsidP="00B6168A">
            <w:pPr>
              <w:spacing w:line="276" w:lineRule="auto"/>
              <w:jc w:val="both"/>
              <w:rPr>
                <w:rFonts w:ascii="Times New Roman" w:hAnsi="Times New Roman" w:cs="Times New Roman"/>
                <w:b/>
                <w:color w:val="000000" w:themeColor="text1"/>
                <w:sz w:val="24"/>
                <w:szCs w:val="24"/>
                <w:lang w:val="ro-MD"/>
              </w:rPr>
            </w:pPr>
          </w:p>
          <w:p w:rsidR="00883DF5" w:rsidRPr="00A65099" w:rsidRDefault="00883DF5" w:rsidP="00B6168A">
            <w:pPr>
              <w:spacing w:line="276" w:lineRule="auto"/>
              <w:jc w:val="both"/>
              <w:rPr>
                <w:rFonts w:ascii="Times New Roman" w:hAnsi="Times New Roman" w:cs="Times New Roman"/>
                <w:b/>
                <w:color w:val="000000" w:themeColor="text1"/>
                <w:sz w:val="24"/>
                <w:szCs w:val="24"/>
                <w:lang w:val="ro-MD"/>
              </w:rPr>
            </w:pPr>
          </w:p>
          <w:p w:rsidR="00E52E43" w:rsidRPr="00A65099" w:rsidRDefault="00E52E43" w:rsidP="00B6168A">
            <w:pPr>
              <w:spacing w:line="276" w:lineRule="auto"/>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Setul de Manșoane  tip compozit  trebuie  să întrunească următoarele:</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1. </w:t>
            </w:r>
            <w:r w:rsidRPr="00A65099">
              <w:rPr>
                <w:rFonts w:ascii="Times New Roman" w:hAnsi="Times New Roman" w:cs="Times New Roman"/>
                <w:b/>
                <w:i/>
                <w:color w:val="000000" w:themeColor="text1"/>
                <w:sz w:val="24"/>
                <w:szCs w:val="24"/>
                <w:u w:val="single"/>
                <w:lang w:val="ro-MD"/>
              </w:rPr>
              <w:t>Instrucțiun</w:t>
            </w:r>
            <w:r w:rsidRPr="00A65099">
              <w:rPr>
                <w:rFonts w:ascii="Times New Roman" w:hAnsi="Times New Roman" w:cs="Times New Roman"/>
                <w:i/>
                <w:color w:val="000000" w:themeColor="text1"/>
                <w:sz w:val="24"/>
                <w:szCs w:val="24"/>
                <w:u w:val="single"/>
                <w:lang w:val="ro-MD"/>
              </w:rPr>
              <w:t>i</w:t>
            </w:r>
            <w:r w:rsidRPr="00A65099">
              <w:rPr>
                <w:rFonts w:ascii="Times New Roman" w:hAnsi="Times New Roman" w:cs="Times New Roman"/>
                <w:i/>
                <w:color w:val="000000" w:themeColor="text1"/>
                <w:sz w:val="24"/>
                <w:szCs w:val="24"/>
                <w:lang w:val="ro-MD"/>
              </w:rPr>
              <w:t xml:space="preserve"> pentru pregătirea suprafeței conductei și procedura de aplicare;</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2</w:t>
            </w:r>
            <w:r w:rsidRPr="00A65099">
              <w:rPr>
                <w:rFonts w:ascii="Times New Roman" w:hAnsi="Times New Roman" w:cs="Times New Roman"/>
                <w:i/>
                <w:color w:val="000000" w:themeColor="text1"/>
                <w:sz w:val="24"/>
                <w:szCs w:val="24"/>
                <w:u w:val="single"/>
                <w:lang w:val="ro-MD"/>
              </w:rPr>
              <w:t xml:space="preserve">. </w:t>
            </w:r>
            <w:r w:rsidRPr="00A65099">
              <w:rPr>
                <w:rFonts w:ascii="Times New Roman" w:hAnsi="Times New Roman" w:cs="Times New Roman"/>
                <w:b/>
                <w:i/>
                <w:color w:val="000000" w:themeColor="text1"/>
                <w:sz w:val="24"/>
                <w:szCs w:val="24"/>
                <w:u w:val="single"/>
                <w:lang w:val="ro-MD"/>
              </w:rPr>
              <w:t>Amestecul de grunduire</w:t>
            </w:r>
            <w:r w:rsidRPr="00A65099">
              <w:rPr>
                <w:rFonts w:ascii="Times New Roman" w:hAnsi="Times New Roman" w:cs="Times New Roman"/>
                <w:i/>
                <w:color w:val="000000" w:themeColor="text1"/>
                <w:sz w:val="24"/>
                <w:szCs w:val="24"/>
                <w:lang w:val="ro-MD"/>
              </w:rPr>
              <w:t>, inclusiv un recipient cu  rășină (Primer Partea A, Rășină) și un recipient cu întăritor (Primer Partea B, Întăritor) pentru fiecare strat.</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3. </w:t>
            </w:r>
            <w:r w:rsidRPr="00A65099">
              <w:rPr>
                <w:rFonts w:ascii="Times New Roman" w:hAnsi="Times New Roman" w:cs="Times New Roman"/>
                <w:b/>
                <w:i/>
                <w:color w:val="000000" w:themeColor="text1"/>
                <w:sz w:val="24"/>
                <w:szCs w:val="24"/>
                <w:u w:val="single"/>
                <w:lang w:val="ro-MD"/>
              </w:rPr>
              <w:t>Amestecul de umplere</w:t>
            </w:r>
            <w:r w:rsidRPr="00A65099">
              <w:rPr>
                <w:rFonts w:ascii="Times New Roman" w:hAnsi="Times New Roman" w:cs="Times New Roman"/>
                <w:i/>
                <w:color w:val="000000" w:themeColor="text1"/>
                <w:sz w:val="24"/>
                <w:szCs w:val="24"/>
                <w:lang w:val="ro-MD"/>
              </w:rPr>
              <w:t xml:space="preserve"> care include un recipient cu rășină (Putty Part A, Rășină) și un recipient cu întăritor (Putty Part B, Hardener) pentru fiecare strat.</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4. </w:t>
            </w:r>
            <w:r w:rsidRPr="00A65099">
              <w:rPr>
                <w:rFonts w:ascii="Times New Roman" w:hAnsi="Times New Roman" w:cs="Times New Roman"/>
                <w:b/>
                <w:i/>
                <w:color w:val="000000" w:themeColor="text1"/>
                <w:sz w:val="24"/>
                <w:szCs w:val="24"/>
                <w:u w:val="single"/>
                <w:lang w:val="ro-MD"/>
              </w:rPr>
              <w:t>Amestecul de impregnare</w:t>
            </w:r>
            <w:r w:rsidRPr="00A65099">
              <w:rPr>
                <w:rFonts w:ascii="Times New Roman" w:hAnsi="Times New Roman" w:cs="Times New Roman"/>
                <w:i/>
                <w:color w:val="000000" w:themeColor="text1"/>
                <w:sz w:val="24"/>
                <w:szCs w:val="24"/>
                <w:lang w:val="ro-MD"/>
              </w:rPr>
              <w:t>, inclusiv un recipient cu rășină (Impregnare, Partea A, Rășină) și un recipient cu întăritor (Impregnare, Partea B, Întăritor) pentru fiecare strat.</w:t>
            </w:r>
          </w:p>
          <w:p w:rsidR="0015135B"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5. </w:t>
            </w:r>
            <w:r w:rsidRPr="00A65099">
              <w:rPr>
                <w:rFonts w:ascii="Times New Roman" w:hAnsi="Times New Roman" w:cs="Times New Roman"/>
                <w:b/>
                <w:i/>
                <w:color w:val="000000" w:themeColor="text1"/>
                <w:sz w:val="24"/>
                <w:szCs w:val="24"/>
                <w:u w:val="single"/>
                <w:lang w:val="ro-MD"/>
              </w:rPr>
              <w:t>Termenul de valabilitate</w:t>
            </w:r>
          </w:p>
          <w:p w:rsidR="0015135B"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 Termenul de valabilitate rămas al amestecurilor menționate la punctele 2, 3 și 4 din prezentul anexă trebuie să fie de cel puțin 2 (doi) ani.</w:t>
            </w:r>
          </w:p>
          <w:p w:rsidR="00E52E43"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lastRenderedPageBreak/>
              <w:t>6</w:t>
            </w:r>
            <w:r w:rsidR="00E52E43" w:rsidRPr="00A65099">
              <w:rPr>
                <w:rFonts w:ascii="Times New Roman" w:hAnsi="Times New Roman" w:cs="Times New Roman"/>
                <w:i/>
                <w:color w:val="000000" w:themeColor="text1"/>
                <w:sz w:val="24"/>
                <w:szCs w:val="24"/>
                <w:lang w:val="ro-MD"/>
              </w:rPr>
              <w:t>. Lungimea țesăturii</w:t>
            </w:r>
            <w:r w:rsidR="00E52E43" w:rsidRPr="00A65099">
              <w:rPr>
                <w:rFonts w:ascii="Times New Roman" w:hAnsi="Times New Roman" w:cs="Times New Roman"/>
                <w:i/>
                <w:color w:val="000000" w:themeColor="text1"/>
                <w:sz w:val="24"/>
                <w:szCs w:val="24"/>
                <w:u w:val="single"/>
                <w:lang w:val="ro-MD"/>
              </w:rPr>
              <w:t xml:space="preserve"> cu  sticlă</w:t>
            </w:r>
            <w:r w:rsidR="00E52E43" w:rsidRPr="00A65099">
              <w:rPr>
                <w:rFonts w:ascii="Times New Roman" w:hAnsi="Times New Roman" w:cs="Times New Roman"/>
                <w:i/>
                <w:color w:val="000000" w:themeColor="text1"/>
                <w:sz w:val="24"/>
                <w:szCs w:val="24"/>
                <w:lang w:val="ro-MD"/>
              </w:rPr>
              <w:t xml:space="preserve">   se determină în funcție de diametrul țevii, ținând cont de o suprapunere de cel puțin 500 mm.</w:t>
            </w:r>
          </w:p>
          <w:p w:rsidR="00E52E43"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7</w:t>
            </w:r>
            <w:r w:rsidR="00E52E43" w:rsidRPr="00A65099">
              <w:rPr>
                <w:rFonts w:ascii="Times New Roman" w:hAnsi="Times New Roman" w:cs="Times New Roman"/>
                <w:i/>
                <w:color w:val="000000" w:themeColor="text1"/>
                <w:sz w:val="24"/>
                <w:szCs w:val="24"/>
                <w:lang w:val="ro-MD"/>
              </w:rPr>
              <w:t>. Lungimea și lățimea țesăturii de carbon se determină în funcție de diametrul țevii.</w:t>
            </w:r>
          </w:p>
          <w:p w:rsidR="00E52E43"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8</w:t>
            </w:r>
            <w:r w:rsidR="00D24867" w:rsidRPr="00A65099">
              <w:rPr>
                <w:rFonts w:ascii="Times New Roman" w:hAnsi="Times New Roman" w:cs="Times New Roman"/>
                <w:i/>
                <w:color w:val="000000" w:themeColor="text1"/>
                <w:sz w:val="24"/>
                <w:szCs w:val="24"/>
                <w:lang w:val="ro-MD"/>
              </w:rPr>
              <w:t>.  M</w:t>
            </w:r>
            <w:r w:rsidR="00E52E43" w:rsidRPr="00A65099">
              <w:rPr>
                <w:rFonts w:ascii="Times New Roman" w:hAnsi="Times New Roman" w:cs="Times New Roman"/>
                <w:i/>
                <w:color w:val="000000" w:themeColor="text1"/>
                <w:sz w:val="24"/>
                <w:szCs w:val="24"/>
                <w:lang w:val="ro-MD"/>
              </w:rPr>
              <w:t>ixer metalic.</w:t>
            </w:r>
          </w:p>
          <w:p w:rsidR="00E52E43"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9</w:t>
            </w:r>
            <w:r w:rsidR="00E52E43" w:rsidRPr="00A65099">
              <w:rPr>
                <w:rFonts w:ascii="Times New Roman" w:hAnsi="Times New Roman" w:cs="Times New Roman"/>
                <w:i/>
                <w:color w:val="000000" w:themeColor="text1"/>
                <w:sz w:val="24"/>
                <w:szCs w:val="24"/>
                <w:lang w:val="ro-MD"/>
              </w:rPr>
              <w:t>. Două perii și o rolă de vopsea cu cadru.</w:t>
            </w:r>
          </w:p>
          <w:p w:rsidR="00E52E43" w:rsidRPr="00A65099" w:rsidRDefault="0015135B"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10</w:t>
            </w:r>
            <w:r w:rsidR="00E52E43" w:rsidRPr="00A65099">
              <w:rPr>
                <w:rFonts w:ascii="Times New Roman" w:hAnsi="Times New Roman" w:cs="Times New Roman"/>
                <w:i/>
                <w:color w:val="000000" w:themeColor="text1"/>
                <w:sz w:val="24"/>
                <w:szCs w:val="24"/>
                <w:lang w:val="ro-MD"/>
              </w:rPr>
              <w:t>. Mănuși de protecție (vinil, latex sau cauciuc).</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1</w:t>
            </w:r>
            <w:r w:rsidR="0015135B" w:rsidRPr="00A65099">
              <w:rPr>
                <w:rFonts w:ascii="Times New Roman" w:hAnsi="Times New Roman" w:cs="Times New Roman"/>
                <w:i/>
                <w:color w:val="000000" w:themeColor="text1"/>
                <w:sz w:val="24"/>
                <w:szCs w:val="24"/>
                <w:lang w:val="ro-MD"/>
              </w:rPr>
              <w:t>1</w:t>
            </w:r>
            <w:r w:rsidRPr="00A65099">
              <w:rPr>
                <w:rFonts w:ascii="Times New Roman" w:hAnsi="Times New Roman" w:cs="Times New Roman"/>
                <w:i/>
                <w:color w:val="000000" w:themeColor="text1"/>
                <w:sz w:val="24"/>
                <w:szCs w:val="24"/>
                <w:lang w:val="ro-MD"/>
              </w:rPr>
              <w:t>. Șervețele de hârtie.</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1</w:t>
            </w:r>
            <w:r w:rsidR="0015135B" w:rsidRPr="00A65099">
              <w:rPr>
                <w:rFonts w:ascii="Times New Roman" w:hAnsi="Times New Roman" w:cs="Times New Roman"/>
                <w:i/>
                <w:color w:val="000000" w:themeColor="text1"/>
                <w:sz w:val="24"/>
                <w:szCs w:val="24"/>
                <w:lang w:val="ro-MD"/>
              </w:rPr>
              <w:t>2</w:t>
            </w:r>
            <w:r w:rsidRPr="00A65099">
              <w:rPr>
                <w:rFonts w:ascii="Times New Roman" w:hAnsi="Times New Roman" w:cs="Times New Roman"/>
                <w:i/>
                <w:color w:val="000000" w:themeColor="text1"/>
                <w:sz w:val="24"/>
                <w:szCs w:val="24"/>
                <w:lang w:val="ro-MD"/>
              </w:rPr>
              <w:t>. Fișe de securitate a materialelor.</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1</w:t>
            </w:r>
            <w:r w:rsidR="0015135B" w:rsidRPr="00A65099">
              <w:rPr>
                <w:rFonts w:ascii="Times New Roman" w:hAnsi="Times New Roman" w:cs="Times New Roman"/>
                <w:i/>
                <w:color w:val="000000" w:themeColor="text1"/>
                <w:sz w:val="24"/>
                <w:szCs w:val="24"/>
                <w:lang w:val="ro-MD"/>
              </w:rPr>
              <w:t>3</w:t>
            </w:r>
            <w:r w:rsidRPr="00A65099">
              <w:rPr>
                <w:rFonts w:ascii="Times New Roman" w:hAnsi="Times New Roman" w:cs="Times New Roman"/>
                <w:i/>
                <w:color w:val="000000" w:themeColor="text1"/>
                <w:sz w:val="24"/>
                <w:szCs w:val="24"/>
                <w:lang w:val="ro-MD"/>
              </w:rPr>
              <w:t xml:space="preserve">. Document justificativ (certificat, pașaport sau alte documente de la producător) privind permisiunea de a utiliza manșonul compozit cu setul de rășini  inclus  pentru conducte și fitinguri  în   intervalul  P= 5,5-7,5 MPa.(Conform cerințelor </w:t>
            </w:r>
            <w:r w:rsidRPr="00A65099">
              <w:rPr>
                <w:rFonts w:ascii="Times New Roman" w:eastAsia="Calibri" w:hAnsi="Times New Roman" w:cs="Times New Roman"/>
                <w:i/>
                <w:color w:val="000000" w:themeColor="text1"/>
                <w:sz w:val="24"/>
                <w:szCs w:val="24"/>
                <w:shd w:val="clear" w:color="auto" w:fill="FFFFFF"/>
                <w:lang w:val="ro-MD" w:eastAsia="ru-MD"/>
              </w:rPr>
              <w:t>ISO</w:t>
            </w:r>
            <w:r w:rsidRPr="00A65099">
              <w:rPr>
                <w:rFonts w:ascii="Times New Roman" w:hAnsi="Times New Roman" w:cs="Times New Roman"/>
                <w:i/>
                <w:color w:val="000000" w:themeColor="text1"/>
                <w:sz w:val="24"/>
                <w:szCs w:val="24"/>
                <w:lang w:val="ro-MD"/>
              </w:rPr>
              <w:t xml:space="preserve"> 24817 «Petroleum, petrochemical and natural gas industries — Composite repairs for pipework — Qualification and design, installation, testing and inspection»)</w:t>
            </w:r>
          </w:p>
          <w:p w:rsidR="00E52E43" w:rsidRPr="00A65099" w:rsidRDefault="00E52E43" w:rsidP="00B6168A">
            <w:pPr>
              <w:spacing w:line="276" w:lineRule="auto"/>
              <w:jc w:val="both"/>
              <w:rPr>
                <w:rFonts w:ascii="Times New Roman" w:hAnsi="Times New Roman" w:cs="Times New Roman"/>
                <w:i/>
                <w:color w:val="000000" w:themeColor="text1"/>
                <w:sz w:val="24"/>
                <w:szCs w:val="24"/>
                <w:lang w:val="ro-MD"/>
              </w:rPr>
            </w:pPr>
          </w:p>
          <w:p w:rsidR="00E52E43" w:rsidRPr="00A65099"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 xml:space="preserve">  </w:t>
            </w:r>
          </w:p>
          <w:p w:rsidR="00E52E43" w:rsidRPr="00A65099" w:rsidRDefault="00E52E43" w:rsidP="00B6168A">
            <w:pPr>
              <w:jc w:val="both"/>
              <w:rPr>
                <w:rFonts w:ascii="Times New Roman" w:hAnsi="Times New Roman" w:cs="Times New Roman"/>
                <w:b/>
                <w:color w:val="000000" w:themeColor="text1"/>
                <w:sz w:val="24"/>
                <w:szCs w:val="24"/>
                <w:lang w:val="ro-MD"/>
              </w:rPr>
            </w:pPr>
          </w:p>
          <w:p w:rsidR="00883DF5" w:rsidRPr="00A65099" w:rsidRDefault="00883DF5" w:rsidP="00B6168A">
            <w:pPr>
              <w:jc w:val="both"/>
              <w:rPr>
                <w:rFonts w:ascii="Times New Roman" w:hAnsi="Times New Roman" w:cs="Times New Roman"/>
                <w:b/>
                <w:color w:val="000000" w:themeColor="text1"/>
                <w:sz w:val="24"/>
                <w:szCs w:val="24"/>
                <w:lang w:val="ro-MD"/>
              </w:rPr>
            </w:pPr>
          </w:p>
          <w:p w:rsidR="00C81F3F"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 xml:space="preserve"> </w:t>
            </w:r>
          </w:p>
          <w:p w:rsidR="00C81F3F" w:rsidRDefault="00C81F3F" w:rsidP="00B6168A">
            <w:pPr>
              <w:jc w:val="both"/>
              <w:rPr>
                <w:rFonts w:ascii="Times New Roman" w:hAnsi="Times New Roman" w:cs="Times New Roman"/>
                <w:b/>
                <w:color w:val="000000" w:themeColor="text1"/>
                <w:sz w:val="24"/>
                <w:szCs w:val="24"/>
                <w:lang w:val="ro-MD"/>
              </w:rPr>
            </w:pPr>
          </w:p>
          <w:p w:rsidR="00C81F3F" w:rsidRDefault="00C81F3F" w:rsidP="00B6168A">
            <w:pPr>
              <w:jc w:val="both"/>
              <w:rPr>
                <w:rFonts w:ascii="Times New Roman" w:hAnsi="Times New Roman" w:cs="Times New Roman"/>
                <w:b/>
                <w:color w:val="000000" w:themeColor="text1"/>
                <w:sz w:val="24"/>
                <w:szCs w:val="24"/>
                <w:lang w:val="ro-MD"/>
              </w:rPr>
            </w:pPr>
          </w:p>
          <w:p w:rsidR="00E52E43" w:rsidRPr="00A65099" w:rsidRDefault="00E52E43" w:rsidP="00B6168A">
            <w:pPr>
              <w:jc w:val="both"/>
              <w:rPr>
                <w:rFonts w:ascii="Times New Roman" w:hAnsi="Times New Roman" w:cs="Times New Roman"/>
                <w:b/>
                <w:color w:val="000000" w:themeColor="text1"/>
                <w:sz w:val="24"/>
                <w:szCs w:val="24"/>
                <w:lang w:val="ro-MD"/>
              </w:rPr>
            </w:pPr>
            <w:r w:rsidRPr="00A65099">
              <w:rPr>
                <w:rFonts w:ascii="Times New Roman" w:hAnsi="Times New Roman" w:cs="Times New Roman"/>
                <w:b/>
                <w:color w:val="000000" w:themeColor="text1"/>
                <w:sz w:val="24"/>
                <w:szCs w:val="24"/>
                <w:lang w:val="ro-MD"/>
              </w:rPr>
              <w:t>Informații suplimentare:</w:t>
            </w:r>
          </w:p>
          <w:p w:rsidR="00E52E43" w:rsidRPr="00A65099" w:rsidRDefault="00E52E43" w:rsidP="00B6168A">
            <w:pPr>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xml:space="preserve"> Banda compozită este un sistem compozit carbon/epoxidic cu o latime de minim 3</w:t>
            </w:r>
            <w:r w:rsidR="00C558E5" w:rsidRPr="00A65099">
              <w:rPr>
                <w:rFonts w:ascii="Times New Roman" w:hAnsi="Times New Roman" w:cs="Times New Roman"/>
                <w:i/>
                <w:color w:val="000000" w:themeColor="text1"/>
                <w:sz w:val="24"/>
                <w:szCs w:val="24"/>
                <w:lang w:val="ro-MD"/>
              </w:rPr>
              <w:t>3</w:t>
            </w:r>
            <w:r w:rsidRPr="00A65099">
              <w:rPr>
                <w:rFonts w:ascii="Times New Roman" w:hAnsi="Times New Roman" w:cs="Times New Roman"/>
                <w:i/>
                <w:color w:val="000000" w:themeColor="text1"/>
                <w:sz w:val="24"/>
                <w:szCs w:val="24"/>
                <w:lang w:val="ro-MD"/>
              </w:rPr>
              <w:t>0 mm si o lungime care trebuie sa asigure aplicarea a 3 straturi (in functie de diametrul conductei) cu o suprapunere de minim 500 mm.</w:t>
            </w:r>
          </w:p>
          <w:p w:rsidR="00E52E43" w:rsidRPr="00A65099" w:rsidRDefault="00E52E43" w:rsidP="00B6168A">
            <w:pPr>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Rășinile de umplutură (compuși de etanșare) trebuie să aibă o rezistență la compresiune foarte mare. Această rășină trebuie să asigure um</w:t>
            </w:r>
            <w:r w:rsidR="00D24867" w:rsidRPr="00A65099">
              <w:rPr>
                <w:rFonts w:ascii="Times New Roman" w:hAnsi="Times New Roman" w:cs="Times New Roman"/>
                <w:i/>
                <w:color w:val="000000" w:themeColor="text1"/>
                <w:sz w:val="24"/>
                <w:szCs w:val="24"/>
                <w:lang w:val="ro-MD"/>
              </w:rPr>
              <w:t>p</w:t>
            </w:r>
            <w:r w:rsidRPr="00A65099">
              <w:rPr>
                <w:rFonts w:ascii="Times New Roman" w:hAnsi="Times New Roman" w:cs="Times New Roman"/>
                <w:i/>
                <w:color w:val="000000" w:themeColor="text1"/>
                <w:sz w:val="24"/>
                <w:szCs w:val="24"/>
                <w:lang w:val="ro-MD"/>
              </w:rPr>
              <w:t>lerea tuturor golurilor formate în urma  coroziunii exterioare a țevei;</w:t>
            </w:r>
          </w:p>
          <w:p w:rsidR="00E52E43" w:rsidRPr="00A65099" w:rsidRDefault="00E52E43" w:rsidP="00B6168A">
            <w:pPr>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Stratul de grund epoxidic trebuie sa asigure aderenta maxima la suprafața conductei;</w:t>
            </w:r>
          </w:p>
          <w:p w:rsidR="00E52E43" w:rsidRPr="00A65099" w:rsidRDefault="00E52E43" w:rsidP="00B6168A">
            <w:pPr>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Strat de țesătură din fibre de sticlă  pentru a crea o barieră  electrică și a crește rezistența suprafeței țevii;</w:t>
            </w:r>
          </w:p>
          <w:p w:rsidR="00E52E43" w:rsidRPr="00A65099" w:rsidRDefault="00E52E43" w:rsidP="00B6168A">
            <w:pPr>
              <w:jc w:val="both"/>
              <w:rPr>
                <w:rFonts w:ascii="Times New Roman" w:hAnsi="Times New Roman" w:cs="Times New Roman"/>
                <w:i/>
                <w:color w:val="000000" w:themeColor="text1"/>
                <w:sz w:val="24"/>
                <w:szCs w:val="24"/>
                <w:lang w:val="ro-MD"/>
              </w:rPr>
            </w:pPr>
            <w:r w:rsidRPr="00A65099">
              <w:rPr>
                <w:rFonts w:ascii="Times New Roman" w:hAnsi="Times New Roman" w:cs="Times New Roman"/>
                <w:i/>
                <w:color w:val="000000" w:themeColor="text1"/>
                <w:sz w:val="24"/>
                <w:szCs w:val="24"/>
                <w:lang w:val="ro-MD"/>
              </w:rPr>
              <w:t>• Țesătură de carbon bidirecțională  reticulată cu direcția fibrei 0°/90° pentru întărire atât pe întregul diametru al țevei, cât și pe lungimea secțiunii/țevei;</w:t>
            </w:r>
          </w:p>
          <w:p w:rsidR="00E52E43" w:rsidRPr="00A65099" w:rsidRDefault="00E52E43" w:rsidP="00B6168A">
            <w:pPr>
              <w:pStyle w:val="a5"/>
              <w:jc w:val="both"/>
              <w:rPr>
                <w:rFonts w:ascii="Times New Roman" w:hAnsi="Times New Roman" w:cs="Times New Roman"/>
                <w:b/>
                <w:color w:val="000000" w:themeColor="text1"/>
                <w:sz w:val="24"/>
                <w:szCs w:val="24"/>
                <w:lang w:val="ro-MD"/>
              </w:rPr>
            </w:pPr>
          </w:p>
          <w:p w:rsidR="00E52E43" w:rsidRPr="00A65099" w:rsidRDefault="00E52E43" w:rsidP="00B6168A">
            <w:pPr>
              <w:pStyle w:val="a5"/>
              <w:jc w:val="both"/>
              <w:rPr>
                <w:rFonts w:ascii="Times New Roman" w:hAnsi="Times New Roman" w:cs="Times New Roman"/>
                <w:b/>
                <w:color w:val="000000" w:themeColor="text1"/>
                <w:sz w:val="24"/>
                <w:szCs w:val="24"/>
                <w:lang w:val="ro-MD"/>
              </w:rPr>
            </w:pPr>
          </w:p>
          <w:p w:rsidR="00E52E43" w:rsidRPr="00A65099" w:rsidRDefault="00E52E43" w:rsidP="00B6168A">
            <w:pPr>
              <w:pStyle w:val="a5"/>
              <w:jc w:val="both"/>
              <w:rPr>
                <w:rFonts w:ascii="Times New Roman" w:hAnsi="Times New Roman" w:cs="Times New Roman"/>
                <w:b/>
                <w:color w:val="000000" w:themeColor="text1"/>
                <w:sz w:val="24"/>
                <w:szCs w:val="24"/>
                <w:lang w:val="ro-MD"/>
              </w:rPr>
            </w:pPr>
          </w:p>
          <w:p w:rsidR="001170C7" w:rsidRPr="00A65099" w:rsidRDefault="001170C7" w:rsidP="00B6168A">
            <w:pPr>
              <w:pStyle w:val="a5"/>
              <w:jc w:val="both"/>
              <w:rPr>
                <w:rFonts w:ascii="Times New Roman" w:hAnsi="Times New Roman" w:cs="Times New Roman"/>
                <w:b/>
                <w:color w:val="000000" w:themeColor="text1"/>
                <w:sz w:val="24"/>
                <w:szCs w:val="24"/>
                <w:lang w:val="ro-MD"/>
              </w:rPr>
            </w:pPr>
          </w:p>
          <w:p w:rsidR="001170C7" w:rsidRPr="00A65099" w:rsidRDefault="001170C7" w:rsidP="00B6168A">
            <w:pPr>
              <w:pStyle w:val="a5"/>
              <w:jc w:val="both"/>
              <w:rPr>
                <w:rFonts w:ascii="Times New Roman" w:hAnsi="Times New Roman" w:cs="Times New Roman"/>
                <w:b/>
                <w:color w:val="000000" w:themeColor="text1"/>
                <w:sz w:val="24"/>
                <w:szCs w:val="24"/>
                <w:lang w:val="ro-MD"/>
              </w:rPr>
            </w:pPr>
          </w:p>
          <w:p w:rsidR="001170C7" w:rsidRPr="00A65099" w:rsidRDefault="001170C7" w:rsidP="00B6168A">
            <w:pPr>
              <w:pStyle w:val="a5"/>
              <w:jc w:val="both"/>
              <w:rPr>
                <w:rFonts w:ascii="Times New Roman" w:hAnsi="Times New Roman" w:cs="Times New Roman"/>
                <w:b/>
                <w:color w:val="000000" w:themeColor="text1"/>
                <w:sz w:val="24"/>
                <w:szCs w:val="24"/>
                <w:lang w:val="ro-MD"/>
              </w:rPr>
            </w:pPr>
          </w:p>
          <w:p w:rsidR="001170C7" w:rsidRPr="00A65099" w:rsidRDefault="001170C7" w:rsidP="00B6168A">
            <w:pPr>
              <w:pStyle w:val="a5"/>
              <w:jc w:val="both"/>
              <w:rPr>
                <w:rFonts w:ascii="Times New Roman" w:hAnsi="Times New Roman" w:cs="Times New Roman"/>
                <w:b/>
                <w:color w:val="000000" w:themeColor="text1"/>
                <w:sz w:val="24"/>
                <w:szCs w:val="24"/>
                <w:lang w:val="ro-MD"/>
              </w:rPr>
            </w:pPr>
          </w:p>
          <w:p w:rsidR="001170C7" w:rsidRPr="00A65099" w:rsidRDefault="001170C7" w:rsidP="00B6168A">
            <w:pPr>
              <w:pStyle w:val="a5"/>
              <w:jc w:val="both"/>
              <w:rPr>
                <w:rFonts w:ascii="Times New Roman" w:hAnsi="Times New Roman" w:cs="Times New Roman"/>
                <w:b/>
                <w:color w:val="000000" w:themeColor="text1"/>
                <w:sz w:val="24"/>
                <w:szCs w:val="24"/>
                <w:lang w:val="ro-MD"/>
              </w:rPr>
            </w:pPr>
          </w:p>
          <w:p w:rsidR="00E52E43" w:rsidRPr="00A65099" w:rsidRDefault="00E52E43" w:rsidP="00B6168A">
            <w:pPr>
              <w:pStyle w:val="a5"/>
              <w:jc w:val="both"/>
              <w:rPr>
                <w:rFonts w:ascii="Times New Roman" w:hAnsi="Times New Roman" w:cs="Times New Roman"/>
                <w:b/>
                <w:i/>
                <w:color w:val="000000" w:themeColor="text1"/>
                <w:sz w:val="24"/>
                <w:szCs w:val="24"/>
                <w:lang w:val="ro-MD"/>
              </w:rPr>
            </w:pPr>
          </w:p>
        </w:tc>
      </w:tr>
    </w:tbl>
    <w:p w:rsidR="00C371DC" w:rsidRDefault="00C371DC" w:rsidP="00C558E5">
      <w:pPr>
        <w:pStyle w:val="a5"/>
        <w:rPr>
          <w:rFonts w:ascii="Times New Roman" w:hAnsi="Times New Roman" w:cs="Times New Roman"/>
          <w:sz w:val="24"/>
          <w:szCs w:val="24"/>
          <w:lang w:val="ro-MD"/>
        </w:rPr>
      </w:pPr>
    </w:p>
    <w:sectPr w:rsidR="00C371DC" w:rsidSect="00C371DC">
      <w:pgSz w:w="11906" w:h="16838"/>
      <w:pgMar w:top="536" w:right="707"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029B0"/>
    <w:multiLevelType w:val="hybridMultilevel"/>
    <w:tmpl w:val="7D464FF4"/>
    <w:lvl w:ilvl="0" w:tplc="DB24768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5AB6430C"/>
    <w:multiLevelType w:val="hybridMultilevel"/>
    <w:tmpl w:val="24762B16"/>
    <w:lvl w:ilvl="0" w:tplc="31C846BE">
      <w:start w:val="1"/>
      <w:numFmt w:val="decimal"/>
      <w:lvlText w:val="%1."/>
      <w:lvlJc w:val="left"/>
      <w:pPr>
        <w:ind w:left="420" w:hanging="360"/>
      </w:pPr>
      <w:rPr>
        <w:rFonts w:hint="default"/>
        <w:i/>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980"/>
    <w:rsid w:val="00007AD7"/>
    <w:rsid w:val="000829E0"/>
    <w:rsid w:val="000D242B"/>
    <w:rsid w:val="001170C7"/>
    <w:rsid w:val="001304D0"/>
    <w:rsid w:val="001379DA"/>
    <w:rsid w:val="0015135B"/>
    <w:rsid w:val="001548CF"/>
    <w:rsid w:val="00161342"/>
    <w:rsid w:val="0018242F"/>
    <w:rsid w:val="001C6201"/>
    <w:rsid w:val="001C7594"/>
    <w:rsid w:val="002022D8"/>
    <w:rsid w:val="00220EC3"/>
    <w:rsid w:val="00232392"/>
    <w:rsid w:val="0023577A"/>
    <w:rsid w:val="002756F6"/>
    <w:rsid w:val="003568EC"/>
    <w:rsid w:val="00365A2E"/>
    <w:rsid w:val="00387B5E"/>
    <w:rsid w:val="0039125C"/>
    <w:rsid w:val="00391267"/>
    <w:rsid w:val="003912CE"/>
    <w:rsid w:val="003C539D"/>
    <w:rsid w:val="004454C1"/>
    <w:rsid w:val="00465857"/>
    <w:rsid w:val="004C6AD3"/>
    <w:rsid w:val="00500731"/>
    <w:rsid w:val="00537D45"/>
    <w:rsid w:val="005A6F80"/>
    <w:rsid w:val="006376E8"/>
    <w:rsid w:val="00691CE0"/>
    <w:rsid w:val="00712829"/>
    <w:rsid w:val="00725B05"/>
    <w:rsid w:val="00740CCA"/>
    <w:rsid w:val="007507B9"/>
    <w:rsid w:val="007816F4"/>
    <w:rsid w:val="007E10C0"/>
    <w:rsid w:val="00812980"/>
    <w:rsid w:val="0087434B"/>
    <w:rsid w:val="00883DF5"/>
    <w:rsid w:val="008C1458"/>
    <w:rsid w:val="008C3127"/>
    <w:rsid w:val="008D2C2E"/>
    <w:rsid w:val="008E41F5"/>
    <w:rsid w:val="00903CF8"/>
    <w:rsid w:val="00917CB6"/>
    <w:rsid w:val="009A2FD0"/>
    <w:rsid w:val="009D342E"/>
    <w:rsid w:val="00A65099"/>
    <w:rsid w:val="00AA057F"/>
    <w:rsid w:val="00AC1DC4"/>
    <w:rsid w:val="00B57EB7"/>
    <w:rsid w:val="00B6168A"/>
    <w:rsid w:val="00B6680A"/>
    <w:rsid w:val="00BF488C"/>
    <w:rsid w:val="00C023FB"/>
    <w:rsid w:val="00C1231D"/>
    <w:rsid w:val="00C371DC"/>
    <w:rsid w:val="00C558E5"/>
    <w:rsid w:val="00C609A4"/>
    <w:rsid w:val="00C725A3"/>
    <w:rsid w:val="00C755FA"/>
    <w:rsid w:val="00C81F3F"/>
    <w:rsid w:val="00C82B89"/>
    <w:rsid w:val="00CA304E"/>
    <w:rsid w:val="00D147CE"/>
    <w:rsid w:val="00D24867"/>
    <w:rsid w:val="00DC2563"/>
    <w:rsid w:val="00DD475A"/>
    <w:rsid w:val="00DE20A1"/>
    <w:rsid w:val="00E52E43"/>
    <w:rsid w:val="00EB48E5"/>
    <w:rsid w:val="00EF7E3B"/>
    <w:rsid w:val="00F3492F"/>
    <w:rsid w:val="00F40E2E"/>
    <w:rsid w:val="00F67AE4"/>
    <w:rsid w:val="00F70FBA"/>
    <w:rsid w:val="00FB4D0C"/>
    <w:rsid w:val="00FC2C49"/>
    <w:rsid w:val="00FE5DD8"/>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73E1"/>
  <w15:chartTrackingRefBased/>
  <w15:docId w15:val="{10DBFE58-B3B9-45D2-A6DA-8A512A29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ru-M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980"/>
    <w:rPr>
      <w:lang w:val="ru-RU" w:eastAsia="en-US"/>
    </w:rPr>
  </w:style>
  <w:style w:type="paragraph" w:styleId="1">
    <w:name w:val="heading 1"/>
    <w:basedOn w:val="a"/>
    <w:link w:val="10"/>
    <w:uiPriority w:val="9"/>
    <w:qFormat/>
    <w:rsid w:val="008D2C2E"/>
    <w:pPr>
      <w:spacing w:before="100" w:beforeAutospacing="1" w:after="100" w:afterAutospacing="1" w:line="240" w:lineRule="auto"/>
      <w:outlineLvl w:val="0"/>
    </w:pPr>
    <w:rPr>
      <w:rFonts w:ascii="Times New Roman" w:eastAsia="Times New Roman" w:hAnsi="Times New Roman" w:cs="Times New Roman"/>
      <w:b/>
      <w:bCs/>
      <w:kern w:val="36"/>
      <w:sz w:val="48"/>
      <w:szCs w:val="48"/>
      <w:lang w:val="ru-MD" w:eastAsia="ru-MD"/>
    </w:rPr>
  </w:style>
  <w:style w:type="paragraph" w:styleId="2">
    <w:name w:val="heading 2"/>
    <w:basedOn w:val="a"/>
    <w:link w:val="20"/>
    <w:uiPriority w:val="9"/>
    <w:qFormat/>
    <w:rsid w:val="008D2C2E"/>
    <w:pPr>
      <w:spacing w:before="100" w:beforeAutospacing="1" w:after="100" w:afterAutospacing="1" w:line="240" w:lineRule="auto"/>
      <w:outlineLvl w:val="1"/>
    </w:pPr>
    <w:rPr>
      <w:rFonts w:ascii="Times New Roman" w:eastAsia="Times New Roman" w:hAnsi="Times New Roman" w:cs="Times New Roman"/>
      <w:b/>
      <w:bCs/>
      <w:sz w:val="36"/>
      <w:szCs w:val="36"/>
      <w:lang w:val="ru-MD" w:eastAsia="ru-M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9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980"/>
    <w:rPr>
      <w:lang w:val="ru-RU" w:eastAsia="en-US"/>
    </w:rPr>
  </w:style>
  <w:style w:type="paragraph" w:styleId="a5">
    <w:name w:val="No Spacing"/>
    <w:uiPriority w:val="1"/>
    <w:qFormat/>
    <w:rsid w:val="00812980"/>
    <w:pPr>
      <w:spacing w:after="0" w:line="240" w:lineRule="auto"/>
    </w:pPr>
    <w:rPr>
      <w:lang w:val="ru-RU" w:eastAsia="en-US"/>
    </w:rPr>
  </w:style>
  <w:style w:type="character" w:customStyle="1" w:styleId="10">
    <w:name w:val="Заголовок 1 Знак"/>
    <w:basedOn w:val="a0"/>
    <w:link w:val="1"/>
    <w:uiPriority w:val="9"/>
    <w:rsid w:val="008D2C2E"/>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D2C2E"/>
    <w:rPr>
      <w:rFonts w:ascii="Times New Roman" w:eastAsia="Times New Roman" w:hAnsi="Times New Roman" w:cs="Times New Roman"/>
      <w:b/>
      <w:bCs/>
      <w:sz w:val="36"/>
      <w:szCs w:val="36"/>
    </w:rPr>
  </w:style>
  <w:style w:type="paragraph" w:styleId="a6">
    <w:name w:val="Normal (Web)"/>
    <w:basedOn w:val="a"/>
    <w:uiPriority w:val="99"/>
    <w:semiHidden/>
    <w:unhideWhenUsed/>
    <w:rsid w:val="008D2C2E"/>
    <w:pPr>
      <w:spacing w:before="100" w:beforeAutospacing="1" w:after="100" w:afterAutospacing="1" w:line="240" w:lineRule="auto"/>
    </w:pPr>
    <w:rPr>
      <w:rFonts w:ascii="Times New Roman" w:eastAsia="Times New Roman" w:hAnsi="Times New Roman" w:cs="Times New Roman"/>
      <w:sz w:val="24"/>
      <w:szCs w:val="24"/>
      <w:lang w:val="ru-MD" w:eastAsia="ru-MD"/>
    </w:rPr>
  </w:style>
  <w:style w:type="paragraph" w:styleId="a7">
    <w:name w:val="Balloon Text"/>
    <w:basedOn w:val="a"/>
    <w:link w:val="a8"/>
    <w:uiPriority w:val="99"/>
    <w:semiHidden/>
    <w:unhideWhenUsed/>
    <w:rsid w:val="00D147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47CE"/>
    <w:rPr>
      <w:rFonts w:ascii="Segoe UI" w:hAnsi="Segoe UI" w:cs="Segoe UI"/>
      <w:sz w:val="18"/>
      <w:szCs w:val="18"/>
      <w:lang w:val="ru-RU" w:eastAsia="en-US"/>
    </w:rPr>
  </w:style>
  <w:style w:type="table" w:styleId="a9">
    <w:name w:val="Table Grid"/>
    <w:basedOn w:val="a1"/>
    <w:uiPriority w:val="39"/>
    <w:rsid w:val="00D147CE"/>
    <w:pPr>
      <w:spacing w:after="0" w:line="240" w:lineRule="auto"/>
    </w:pPr>
    <w:rPr>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E4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1F5"/>
    <w:rPr>
      <w:rFonts w:ascii="Courier New" w:eastAsia="Times New Roman" w:hAnsi="Courier New" w:cs="Courier New"/>
      <w:sz w:val="20"/>
      <w:szCs w:val="20"/>
      <w:lang w:val="ru-RU" w:eastAsia="ru-RU"/>
    </w:rPr>
  </w:style>
  <w:style w:type="character" w:customStyle="1" w:styleId="y2iqfc">
    <w:name w:val="y2iqfc"/>
    <w:basedOn w:val="a0"/>
    <w:rsid w:val="008E41F5"/>
  </w:style>
  <w:style w:type="character" w:customStyle="1" w:styleId="ezkurwreuab5ozgtqnkl">
    <w:name w:val="ezkurwreuab5ozgtqnkl"/>
    <w:basedOn w:val="a0"/>
    <w:rsid w:val="00C37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072553">
      <w:bodyDiv w:val="1"/>
      <w:marLeft w:val="0"/>
      <w:marRight w:val="0"/>
      <w:marTop w:val="0"/>
      <w:marBottom w:val="0"/>
      <w:divBdr>
        <w:top w:val="none" w:sz="0" w:space="0" w:color="auto"/>
        <w:left w:val="none" w:sz="0" w:space="0" w:color="auto"/>
        <w:bottom w:val="none" w:sz="0" w:space="0" w:color="auto"/>
        <w:right w:val="none" w:sz="0" w:space="0" w:color="auto"/>
      </w:divBdr>
    </w:div>
    <w:div w:id="680473551">
      <w:bodyDiv w:val="1"/>
      <w:marLeft w:val="0"/>
      <w:marRight w:val="0"/>
      <w:marTop w:val="0"/>
      <w:marBottom w:val="0"/>
      <w:divBdr>
        <w:top w:val="none" w:sz="0" w:space="0" w:color="auto"/>
        <w:left w:val="none" w:sz="0" w:space="0" w:color="auto"/>
        <w:bottom w:val="none" w:sz="0" w:space="0" w:color="auto"/>
        <w:right w:val="none" w:sz="0" w:space="0" w:color="auto"/>
      </w:divBdr>
    </w:div>
    <w:div w:id="834959660">
      <w:bodyDiv w:val="1"/>
      <w:marLeft w:val="0"/>
      <w:marRight w:val="0"/>
      <w:marTop w:val="0"/>
      <w:marBottom w:val="0"/>
      <w:divBdr>
        <w:top w:val="none" w:sz="0" w:space="0" w:color="auto"/>
        <w:left w:val="none" w:sz="0" w:space="0" w:color="auto"/>
        <w:bottom w:val="none" w:sz="0" w:space="0" w:color="auto"/>
        <w:right w:val="none" w:sz="0" w:space="0" w:color="auto"/>
      </w:divBdr>
      <w:divsChild>
        <w:div w:id="969432393">
          <w:marLeft w:val="0"/>
          <w:marRight w:val="0"/>
          <w:marTop w:val="0"/>
          <w:marBottom w:val="0"/>
          <w:divBdr>
            <w:top w:val="none" w:sz="0" w:space="0" w:color="auto"/>
            <w:left w:val="none" w:sz="0" w:space="0" w:color="auto"/>
            <w:bottom w:val="none" w:sz="0" w:space="0" w:color="auto"/>
            <w:right w:val="none" w:sz="0" w:space="0" w:color="auto"/>
          </w:divBdr>
          <w:divsChild>
            <w:div w:id="125903475">
              <w:marLeft w:val="0"/>
              <w:marRight w:val="0"/>
              <w:marTop w:val="300"/>
              <w:marBottom w:val="300"/>
              <w:divBdr>
                <w:top w:val="none" w:sz="0" w:space="0" w:color="auto"/>
                <w:left w:val="none" w:sz="0" w:space="0" w:color="auto"/>
                <w:bottom w:val="none" w:sz="0" w:space="0" w:color="auto"/>
                <w:right w:val="none" w:sz="0" w:space="0" w:color="auto"/>
              </w:divBdr>
            </w:div>
          </w:divsChild>
        </w:div>
        <w:div w:id="1390376761">
          <w:marLeft w:val="0"/>
          <w:marRight w:val="0"/>
          <w:marTop w:val="0"/>
          <w:marBottom w:val="0"/>
          <w:divBdr>
            <w:top w:val="none" w:sz="0" w:space="0" w:color="auto"/>
            <w:left w:val="none" w:sz="0" w:space="0" w:color="auto"/>
            <w:bottom w:val="none" w:sz="0" w:space="0" w:color="auto"/>
            <w:right w:val="none" w:sz="0" w:space="0" w:color="auto"/>
          </w:divBdr>
        </w:div>
        <w:div w:id="2047362618">
          <w:marLeft w:val="0"/>
          <w:marRight w:val="0"/>
          <w:marTop w:val="0"/>
          <w:marBottom w:val="0"/>
          <w:divBdr>
            <w:top w:val="none" w:sz="0" w:space="0" w:color="auto"/>
            <w:left w:val="none" w:sz="0" w:space="0" w:color="auto"/>
            <w:bottom w:val="none" w:sz="0" w:space="0" w:color="auto"/>
            <w:right w:val="none" w:sz="0" w:space="0" w:color="auto"/>
          </w:divBdr>
        </w:div>
        <w:div w:id="1084381311">
          <w:marLeft w:val="0"/>
          <w:marRight w:val="0"/>
          <w:marTop w:val="0"/>
          <w:marBottom w:val="0"/>
          <w:divBdr>
            <w:top w:val="none" w:sz="0" w:space="0" w:color="auto"/>
            <w:left w:val="none" w:sz="0" w:space="0" w:color="auto"/>
            <w:bottom w:val="none" w:sz="0" w:space="0" w:color="auto"/>
            <w:right w:val="none" w:sz="0" w:space="0" w:color="auto"/>
          </w:divBdr>
          <w:divsChild>
            <w:div w:id="126569752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032220161">
      <w:bodyDiv w:val="1"/>
      <w:marLeft w:val="0"/>
      <w:marRight w:val="0"/>
      <w:marTop w:val="0"/>
      <w:marBottom w:val="0"/>
      <w:divBdr>
        <w:top w:val="none" w:sz="0" w:space="0" w:color="auto"/>
        <w:left w:val="none" w:sz="0" w:space="0" w:color="auto"/>
        <w:bottom w:val="none" w:sz="0" w:space="0" w:color="auto"/>
        <w:right w:val="none" w:sz="0" w:space="0" w:color="auto"/>
      </w:divBdr>
    </w:div>
    <w:div w:id="1080829167">
      <w:bodyDiv w:val="1"/>
      <w:marLeft w:val="0"/>
      <w:marRight w:val="0"/>
      <w:marTop w:val="0"/>
      <w:marBottom w:val="0"/>
      <w:divBdr>
        <w:top w:val="none" w:sz="0" w:space="0" w:color="auto"/>
        <w:left w:val="none" w:sz="0" w:space="0" w:color="auto"/>
        <w:bottom w:val="none" w:sz="0" w:space="0" w:color="auto"/>
        <w:right w:val="none" w:sz="0" w:space="0" w:color="auto"/>
      </w:divBdr>
    </w:div>
    <w:div w:id="124079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1199</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Baidauz</dc:creator>
  <cp:keywords/>
  <dc:description/>
  <cp:lastModifiedBy>Natalia Vizirscaia</cp:lastModifiedBy>
  <cp:revision>18</cp:revision>
  <cp:lastPrinted>2025-12-01T13:00:00Z</cp:lastPrinted>
  <dcterms:created xsi:type="dcterms:W3CDTF">2025-01-23T09:20:00Z</dcterms:created>
  <dcterms:modified xsi:type="dcterms:W3CDTF">2026-01-09T10:54:00Z</dcterms:modified>
</cp:coreProperties>
</file>